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6B00A" w14:textId="4A049FE3" w:rsidR="00184F4E" w:rsidRDefault="00620A8C" w:rsidP="00184F4E">
      <w:pPr>
        <w:rPr>
          <w:rFonts w:ascii="Urbano" w:hAnsi="Urbano"/>
          <w:b/>
          <w:bCs/>
          <w:color w:val="595959" w:themeColor="text1" w:themeTint="A6"/>
          <w:sz w:val="44"/>
          <w:szCs w:val="44"/>
        </w:rPr>
      </w:pPr>
      <w:r>
        <w:rPr>
          <w:rFonts w:ascii="Urbano" w:hAnsi="Urbano"/>
          <w:b/>
          <w:bCs/>
          <w:color w:val="595959" w:themeColor="text1" w:themeTint="A6"/>
          <w:sz w:val="44"/>
          <w:szCs w:val="44"/>
        </w:rPr>
        <w:br/>
      </w:r>
      <w:r w:rsidR="00184F4E" w:rsidRPr="00C424D4">
        <w:rPr>
          <w:rFonts w:ascii="Urbano" w:hAnsi="Urbano"/>
          <w:b/>
          <w:bCs/>
          <w:color w:val="595959" w:themeColor="text1" w:themeTint="A6"/>
          <w:sz w:val="44"/>
          <w:szCs w:val="44"/>
        </w:rPr>
        <w:t>WORKPLACE PRACTICES</w:t>
      </w:r>
    </w:p>
    <w:p w14:paraId="29B44892" w14:textId="5588BF64" w:rsidR="00A33BC0" w:rsidRDefault="00184F4E" w:rsidP="00184F4E">
      <w:pPr>
        <w:rPr>
          <w:rFonts w:ascii="Urbano" w:hAnsi="Urbano"/>
          <w:b/>
          <w:bCs/>
          <w:color w:val="A6A6A6" w:themeColor="background1" w:themeShade="A6"/>
          <w:sz w:val="36"/>
          <w:szCs w:val="36"/>
        </w:rPr>
      </w:pPr>
      <w:r>
        <w:rPr>
          <w:rFonts w:ascii="Urbano" w:hAnsi="Urbano"/>
          <w:b/>
          <w:bCs/>
          <w:color w:val="A6A6A6" w:themeColor="background1" w:themeShade="A6"/>
          <w:sz w:val="36"/>
          <w:szCs w:val="36"/>
        </w:rPr>
        <w:t>Teachers handbook</w:t>
      </w:r>
    </w:p>
    <w:p w14:paraId="0BCAD109" w14:textId="44544DFD" w:rsidR="00184F4E" w:rsidRDefault="00932370" w:rsidP="00184F4E">
      <w:r>
        <w:rPr>
          <w:rFonts w:ascii="Urbano" w:hAnsi="Urbano"/>
          <w:b/>
          <w:bCs/>
          <w:color w:val="A6A6A6" w:themeColor="background1" w:themeShade="A6"/>
          <w:sz w:val="36"/>
          <w:szCs w:val="36"/>
        </w:rPr>
        <w:br/>
      </w:r>
    </w:p>
    <w:tbl>
      <w:tblPr>
        <w:tblStyle w:val="TableGrid"/>
        <w:tblW w:w="0" w:type="auto"/>
        <w:tblLayout w:type="fixed"/>
        <w:tblLook w:val="04A0" w:firstRow="1" w:lastRow="0" w:firstColumn="1" w:lastColumn="0" w:noHBand="0" w:noVBand="1"/>
      </w:tblPr>
      <w:tblGrid>
        <w:gridCol w:w="692"/>
        <w:gridCol w:w="7213"/>
      </w:tblGrid>
      <w:tr w:rsidR="00C00FFD" w14:paraId="21DBD197" w14:textId="77777777" w:rsidTr="00C00FFD">
        <w:trPr>
          <w:cantSplit/>
          <w:trHeight w:val="416"/>
        </w:trPr>
        <w:tc>
          <w:tcPr>
            <w:tcW w:w="7905" w:type="dxa"/>
            <w:gridSpan w:val="2"/>
          </w:tcPr>
          <w:p w14:paraId="2E16E3AC" w14:textId="7E5D05F5" w:rsidR="00C00FFD" w:rsidRPr="001053AA" w:rsidRDefault="00AC0588" w:rsidP="00C00FFD">
            <w:pPr>
              <w:jc w:val="center"/>
              <w:rPr>
                <w:b/>
                <w:sz w:val="24"/>
                <w:szCs w:val="24"/>
              </w:rPr>
            </w:pPr>
            <w:r w:rsidRPr="001053AA">
              <w:rPr>
                <w:rFonts w:ascii="Eksja" w:hAnsi="Eksja"/>
                <w:b/>
                <w:color w:val="86BECA"/>
                <w:sz w:val="24"/>
                <w:szCs w:val="24"/>
              </w:rPr>
              <w:t>Activity items</w:t>
            </w:r>
          </w:p>
        </w:tc>
      </w:tr>
      <w:tr w:rsidR="00C00FFD" w:rsidRPr="002A3BAC" w14:paraId="644791E6" w14:textId="77777777" w:rsidTr="00C00FFD">
        <w:trPr>
          <w:cantSplit/>
          <w:trHeight w:val="1134"/>
        </w:trPr>
        <w:tc>
          <w:tcPr>
            <w:tcW w:w="692" w:type="dxa"/>
            <w:vMerge w:val="restart"/>
            <w:textDirection w:val="btLr"/>
          </w:tcPr>
          <w:p w14:paraId="07FCB57F" w14:textId="1B09F20E" w:rsidR="00C00FFD" w:rsidRPr="001053AA" w:rsidRDefault="00A67883" w:rsidP="00A33BC0">
            <w:pPr>
              <w:ind w:left="113" w:right="113"/>
              <w:jc w:val="center"/>
              <w:rPr>
                <w:rFonts w:ascii="Eksja" w:hAnsi="Eksja"/>
                <w:b/>
                <w:sz w:val="24"/>
                <w:szCs w:val="24"/>
              </w:rPr>
            </w:pPr>
            <w:r w:rsidRPr="001053AA">
              <w:rPr>
                <w:rFonts w:ascii="Eksja" w:hAnsi="Eksja"/>
                <w:b/>
                <w:color w:val="DDC704"/>
                <w:sz w:val="24"/>
                <w:szCs w:val="24"/>
              </w:rPr>
              <w:t>Topic</w:t>
            </w:r>
          </w:p>
        </w:tc>
        <w:tc>
          <w:tcPr>
            <w:tcW w:w="7213" w:type="dxa"/>
          </w:tcPr>
          <w:p w14:paraId="04CB7FEA" w14:textId="77777777" w:rsidR="00C00FFD" w:rsidRPr="000E38E9" w:rsidRDefault="00C00FFD" w:rsidP="00281E8C">
            <w:pPr>
              <w:rPr>
                <w:rFonts w:ascii="Urbano Light" w:hAnsi="Urbano Light"/>
                <w:b/>
                <w:sz w:val="20"/>
                <w:szCs w:val="20"/>
              </w:rPr>
            </w:pPr>
            <w:r w:rsidRPr="000E38E9">
              <w:rPr>
                <w:rFonts w:ascii="Urbano Light" w:hAnsi="Urbano Light"/>
                <w:b/>
                <w:sz w:val="20"/>
                <w:szCs w:val="20"/>
              </w:rPr>
              <w:t>Industrial Relations:</w:t>
            </w:r>
          </w:p>
          <w:p w14:paraId="0DF6DF05" w14:textId="4615BF98" w:rsidR="00C00FFD" w:rsidRPr="000E38E9" w:rsidRDefault="00C00FFD" w:rsidP="00757D96">
            <w:pPr>
              <w:rPr>
                <w:rFonts w:ascii="Urbano Light" w:hAnsi="Urbano Light" w:cs="Arial"/>
                <w:sz w:val="20"/>
                <w:szCs w:val="20"/>
              </w:rPr>
            </w:pPr>
            <w:r w:rsidRPr="000E38E9">
              <w:rPr>
                <w:rFonts w:ascii="Urbano Light" w:hAnsi="Urbano Light" w:cs="Arial"/>
                <w:sz w:val="20"/>
                <w:szCs w:val="20"/>
              </w:rPr>
              <w:t>Students will create a poster, brochure, video or other format pitched at new employees coming into the industry, to make them aware of what their rights and responsibilities are. This may focus on WHS or Industrial Relations.</w:t>
            </w:r>
          </w:p>
          <w:p w14:paraId="52D68055" w14:textId="77777777" w:rsidR="00C00FFD" w:rsidRPr="000E38E9" w:rsidRDefault="00C00FFD" w:rsidP="00757D96">
            <w:pPr>
              <w:rPr>
                <w:rFonts w:ascii="Urbano Light" w:hAnsi="Urbano Light"/>
                <w:sz w:val="20"/>
                <w:szCs w:val="20"/>
              </w:rPr>
            </w:pPr>
          </w:p>
        </w:tc>
      </w:tr>
      <w:tr w:rsidR="00C00FFD" w:rsidRPr="002A3BAC" w14:paraId="34D22991" w14:textId="77777777" w:rsidTr="00C00FFD">
        <w:tc>
          <w:tcPr>
            <w:tcW w:w="692" w:type="dxa"/>
            <w:vMerge/>
          </w:tcPr>
          <w:p w14:paraId="46BD8A41" w14:textId="77777777" w:rsidR="00C00FFD" w:rsidRPr="00A67883" w:rsidRDefault="00C00FFD" w:rsidP="00A33BC0">
            <w:pPr>
              <w:jc w:val="center"/>
              <w:rPr>
                <w:rFonts w:ascii="Eksja" w:hAnsi="Eksja"/>
                <w:sz w:val="38"/>
                <w:szCs w:val="38"/>
              </w:rPr>
            </w:pPr>
          </w:p>
        </w:tc>
        <w:tc>
          <w:tcPr>
            <w:tcW w:w="7213" w:type="dxa"/>
          </w:tcPr>
          <w:p w14:paraId="706DBA80" w14:textId="77777777" w:rsidR="00C00FFD" w:rsidRPr="000E38E9" w:rsidRDefault="00C00FFD" w:rsidP="00A33BC0">
            <w:pPr>
              <w:rPr>
                <w:rFonts w:ascii="Urbano Light" w:hAnsi="Urbano Light"/>
                <w:b/>
                <w:sz w:val="20"/>
                <w:szCs w:val="20"/>
              </w:rPr>
            </w:pPr>
            <w:r w:rsidRPr="000E38E9">
              <w:rPr>
                <w:rFonts w:ascii="Urbano Light" w:hAnsi="Urbano Light"/>
                <w:b/>
                <w:sz w:val="20"/>
                <w:szCs w:val="20"/>
              </w:rPr>
              <w:t>Finding Employment:</w:t>
            </w:r>
          </w:p>
          <w:p w14:paraId="3C98A701" w14:textId="77777777" w:rsidR="00C00FFD" w:rsidRPr="000E38E9" w:rsidRDefault="00C00FFD" w:rsidP="00757D96">
            <w:pPr>
              <w:rPr>
                <w:rFonts w:ascii="Urbano Light" w:hAnsi="Urbano Light" w:cs="Arial"/>
                <w:sz w:val="20"/>
                <w:szCs w:val="20"/>
              </w:rPr>
            </w:pPr>
            <w:r w:rsidRPr="000E38E9">
              <w:rPr>
                <w:rFonts w:ascii="Urbano Light" w:hAnsi="Urbano Light" w:cs="Arial"/>
                <w:sz w:val="20"/>
                <w:szCs w:val="20"/>
              </w:rPr>
              <w:t>Students will demonstrate generic job application skills by preparing a resume, recording a mock job interview and writing or recording a reflection, focusing on their performance in the job interview and how they might improve this.</w:t>
            </w:r>
          </w:p>
          <w:p w14:paraId="474B976C" w14:textId="77777777" w:rsidR="00C00FFD" w:rsidRPr="000E38E9" w:rsidRDefault="00C00FFD" w:rsidP="00757D96">
            <w:pPr>
              <w:rPr>
                <w:rFonts w:ascii="Urbano Light" w:hAnsi="Urbano Light"/>
                <w:sz w:val="20"/>
                <w:szCs w:val="20"/>
              </w:rPr>
            </w:pPr>
          </w:p>
        </w:tc>
      </w:tr>
      <w:tr w:rsidR="00C00FFD" w:rsidRPr="002A3BAC" w14:paraId="4DE9C6ED" w14:textId="77777777" w:rsidTr="00C00FFD">
        <w:tc>
          <w:tcPr>
            <w:tcW w:w="692" w:type="dxa"/>
            <w:vMerge/>
          </w:tcPr>
          <w:p w14:paraId="519EE6BC" w14:textId="77777777" w:rsidR="00C00FFD" w:rsidRPr="00A67883" w:rsidRDefault="00C00FFD" w:rsidP="00A33BC0">
            <w:pPr>
              <w:jc w:val="center"/>
              <w:rPr>
                <w:rFonts w:ascii="Eksja" w:hAnsi="Eksja"/>
                <w:sz w:val="38"/>
                <w:szCs w:val="38"/>
              </w:rPr>
            </w:pPr>
          </w:p>
        </w:tc>
        <w:tc>
          <w:tcPr>
            <w:tcW w:w="7213" w:type="dxa"/>
          </w:tcPr>
          <w:p w14:paraId="5806A4EB" w14:textId="77777777" w:rsidR="00C00FFD" w:rsidRPr="000E38E9" w:rsidRDefault="00C00FFD" w:rsidP="00054323">
            <w:pPr>
              <w:rPr>
                <w:rFonts w:ascii="Urbano Light" w:hAnsi="Urbano Light"/>
                <w:b/>
                <w:sz w:val="20"/>
                <w:szCs w:val="20"/>
              </w:rPr>
            </w:pPr>
            <w:r w:rsidRPr="000E38E9">
              <w:rPr>
                <w:rFonts w:ascii="Urbano Light" w:hAnsi="Urbano Light"/>
                <w:b/>
                <w:sz w:val="20"/>
                <w:szCs w:val="20"/>
              </w:rPr>
              <w:t>Work in Australian Society:</w:t>
            </w:r>
          </w:p>
          <w:p w14:paraId="11F1B76C" w14:textId="77777777" w:rsidR="00C00FFD" w:rsidRPr="000E38E9" w:rsidRDefault="00C00FFD" w:rsidP="00757D96">
            <w:pPr>
              <w:rPr>
                <w:rFonts w:ascii="Urbano Light" w:hAnsi="Urbano Light" w:cs="Arial"/>
                <w:sz w:val="20"/>
                <w:szCs w:val="20"/>
              </w:rPr>
            </w:pPr>
            <w:r w:rsidRPr="000E38E9">
              <w:rPr>
                <w:rFonts w:ascii="Urbano Light" w:hAnsi="Urbano Light" w:cs="Arial"/>
                <w:sz w:val="20"/>
                <w:szCs w:val="20"/>
              </w:rPr>
              <w:t>Students will identify the patterns of employment in their community in an infographic, map the employment opportunities in their community and investigate the availability of work in their preferred industry. They will reflect on whether or not they will be able to remain in their community if they wish to work in this industry.</w:t>
            </w:r>
          </w:p>
          <w:p w14:paraId="01165ADE" w14:textId="77777777" w:rsidR="00C00FFD" w:rsidRPr="000E38E9" w:rsidRDefault="00C00FFD" w:rsidP="00757D96">
            <w:pPr>
              <w:rPr>
                <w:rFonts w:ascii="Urbano Light" w:hAnsi="Urbano Light"/>
                <w:sz w:val="20"/>
                <w:szCs w:val="20"/>
              </w:rPr>
            </w:pPr>
          </w:p>
        </w:tc>
      </w:tr>
      <w:tr w:rsidR="00C00FFD" w:rsidRPr="002A3BAC" w14:paraId="5DFD45AA" w14:textId="77777777" w:rsidTr="00C00FFD">
        <w:trPr>
          <w:trHeight w:val="1932"/>
        </w:trPr>
        <w:tc>
          <w:tcPr>
            <w:tcW w:w="692" w:type="dxa"/>
            <w:textDirection w:val="btLr"/>
          </w:tcPr>
          <w:p w14:paraId="2AE2DE7A" w14:textId="77777777" w:rsidR="00C00FFD" w:rsidRPr="001053AA" w:rsidRDefault="00C00FFD" w:rsidP="00A33BC0">
            <w:pPr>
              <w:ind w:left="113" w:right="113"/>
              <w:jc w:val="center"/>
              <w:rPr>
                <w:rFonts w:ascii="Eksja" w:hAnsi="Eksja"/>
                <w:b/>
                <w:sz w:val="24"/>
                <w:szCs w:val="24"/>
              </w:rPr>
            </w:pPr>
            <w:r w:rsidRPr="001053AA">
              <w:rPr>
                <w:rFonts w:ascii="Eksja" w:hAnsi="Eksja"/>
                <w:b/>
                <w:color w:val="FAA522"/>
                <w:sz w:val="24"/>
                <w:szCs w:val="24"/>
              </w:rPr>
              <w:t>Performance</w:t>
            </w:r>
          </w:p>
        </w:tc>
        <w:tc>
          <w:tcPr>
            <w:tcW w:w="7213" w:type="dxa"/>
          </w:tcPr>
          <w:p w14:paraId="5C7DB952" w14:textId="77777777" w:rsidR="00C00FFD" w:rsidRPr="000E38E9" w:rsidRDefault="00C00FFD" w:rsidP="00A33BC0">
            <w:pPr>
              <w:rPr>
                <w:rFonts w:ascii="Urbano Light" w:hAnsi="Urbano Light"/>
                <w:b/>
                <w:sz w:val="20"/>
                <w:szCs w:val="20"/>
              </w:rPr>
            </w:pPr>
            <w:r w:rsidRPr="000E38E9">
              <w:rPr>
                <w:rFonts w:ascii="Urbano Light" w:hAnsi="Urbano Light"/>
                <w:b/>
                <w:sz w:val="20"/>
                <w:szCs w:val="20"/>
              </w:rPr>
              <w:t>Performance:</w:t>
            </w:r>
          </w:p>
          <w:p w14:paraId="5E3B782C" w14:textId="54AD117F" w:rsidR="00C00FFD" w:rsidRPr="000E38E9" w:rsidRDefault="00C00FFD" w:rsidP="00A33BC0">
            <w:pPr>
              <w:rPr>
                <w:rFonts w:ascii="Urbano Light" w:hAnsi="Urbano Light"/>
                <w:sz w:val="20"/>
                <w:szCs w:val="20"/>
              </w:rPr>
            </w:pPr>
            <w:r w:rsidRPr="000E38E9">
              <w:rPr>
                <w:rFonts w:ascii="Urbano Light" w:hAnsi="Urbano Light" w:cs="Arial"/>
                <w:sz w:val="20"/>
                <w:szCs w:val="20"/>
              </w:rPr>
              <w:t>Students will participate in either VET or Vocational Learning for one 50 to 60 hour performance or 2 x 25 to 30 hour performances. They will collect evidence of their performance, which may include photos and video. They will also need to collect feedback from supervisors or co-worker, teachers as well as a Statement of Attainment if engaged in a VET program.</w:t>
            </w:r>
          </w:p>
          <w:p w14:paraId="2A7E13B7" w14:textId="77777777" w:rsidR="00C00FFD" w:rsidRPr="000E38E9" w:rsidRDefault="00C00FFD" w:rsidP="00A33BC0">
            <w:pPr>
              <w:rPr>
                <w:rFonts w:ascii="Urbano Light" w:hAnsi="Urbano Light"/>
                <w:sz w:val="20"/>
                <w:szCs w:val="20"/>
              </w:rPr>
            </w:pPr>
            <w:r w:rsidRPr="000E38E9">
              <w:rPr>
                <w:rFonts w:ascii="Urbano Light" w:hAnsi="Urbano Light"/>
                <w:sz w:val="20"/>
                <w:szCs w:val="20"/>
              </w:rPr>
              <w:t xml:space="preserve"> </w:t>
            </w:r>
          </w:p>
        </w:tc>
      </w:tr>
      <w:tr w:rsidR="00C00FFD" w:rsidRPr="002A3BAC" w14:paraId="7BF4B297" w14:textId="77777777" w:rsidTr="00A67883">
        <w:trPr>
          <w:trHeight w:val="1778"/>
        </w:trPr>
        <w:tc>
          <w:tcPr>
            <w:tcW w:w="692" w:type="dxa"/>
            <w:textDirection w:val="btLr"/>
          </w:tcPr>
          <w:p w14:paraId="6F6F823D" w14:textId="77777777" w:rsidR="00C00FFD" w:rsidRPr="001053AA" w:rsidRDefault="00C00FFD" w:rsidP="002A3BAC">
            <w:pPr>
              <w:ind w:left="113" w:right="113"/>
              <w:jc w:val="center"/>
              <w:rPr>
                <w:rFonts w:ascii="Eksja" w:hAnsi="Eksja"/>
                <w:b/>
                <w:color w:val="4B3640"/>
                <w:sz w:val="24"/>
                <w:szCs w:val="24"/>
              </w:rPr>
            </w:pPr>
            <w:r w:rsidRPr="001053AA">
              <w:rPr>
                <w:rFonts w:ascii="Eksja" w:hAnsi="Eksja"/>
                <w:b/>
                <w:color w:val="4B3640"/>
                <w:sz w:val="24"/>
                <w:szCs w:val="24"/>
              </w:rPr>
              <w:t>Investigation</w:t>
            </w:r>
          </w:p>
          <w:p w14:paraId="23E44291" w14:textId="77777777" w:rsidR="00C00FFD" w:rsidRPr="00A67883" w:rsidRDefault="00C00FFD" w:rsidP="00A45DB4">
            <w:pPr>
              <w:ind w:left="113" w:right="113"/>
              <w:rPr>
                <w:rFonts w:ascii="Eksja" w:hAnsi="Eksja"/>
                <w:sz w:val="24"/>
                <w:szCs w:val="24"/>
              </w:rPr>
            </w:pPr>
          </w:p>
          <w:p w14:paraId="06DA7771" w14:textId="77777777" w:rsidR="00C00FFD" w:rsidRPr="00A67883" w:rsidRDefault="00C00FFD" w:rsidP="00A45DB4">
            <w:pPr>
              <w:ind w:left="113" w:right="113"/>
              <w:rPr>
                <w:rFonts w:ascii="Eksja" w:hAnsi="Eksja"/>
                <w:sz w:val="24"/>
                <w:szCs w:val="24"/>
              </w:rPr>
            </w:pPr>
          </w:p>
          <w:p w14:paraId="0624D776" w14:textId="77777777" w:rsidR="00C00FFD" w:rsidRPr="00A67883" w:rsidRDefault="00C00FFD" w:rsidP="00A45DB4">
            <w:pPr>
              <w:ind w:left="113" w:right="113"/>
              <w:rPr>
                <w:rFonts w:ascii="Eksja" w:hAnsi="Eksja"/>
                <w:sz w:val="24"/>
                <w:szCs w:val="24"/>
              </w:rPr>
            </w:pPr>
          </w:p>
          <w:p w14:paraId="4E6A8031" w14:textId="77777777" w:rsidR="00C00FFD" w:rsidRPr="00A67883" w:rsidRDefault="00C00FFD" w:rsidP="00A45DB4">
            <w:pPr>
              <w:ind w:left="113" w:right="113"/>
              <w:rPr>
                <w:rFonts w:ascii="Eksja" w:hAnsi="Eksja"/>
                <w:sz w:val="24"/>
                <w:szCs w:val="24"/>
              </w:rPr>
            </w:pPr>
          </w:p>
          <w:p w14:paraId="66C4A5B9" w14:textId="77777777" w:rsidR="00C00FFD" w:rsidRPr="00A67883" w:rsidRDefault="00C00FFD" w:rsidP="00A45DB4">
            <w:pPr>
              <w:ind w:left="113" w:right="113"/>
              <w:rPr>
                <w:rFonts w:ascii="Eksja" w:hAnsi="Eksja"/>
                <w:sz w:val="24"/>
                <w:szCs w:val="24"/>
              </w:rPr>
            </w:pPr>
          </w:p>
        </w:tc>
        <w:tc>
          <w:tcPr>
            <w:tcW w:w="7213" w:type="dxa"/>
          </w:tcPr>
          <w:p w14:paraId="2116A6D1" w14:textId="77777777" w:rsidR="00C00FFD" w:rsidRPr="000E38E9" w:rsidRDefault="00C00FFD" w:rsidP="00655E42">
            <w:pPr>
              <w:rPr>
                <w:rFonts w:ascii="Urbano Light" w:hAnsi="Urbano Light"/>
                <w:b/>
                <w:sz w:val="20"/>
                <w:szCs w:val="20"/>
              </w:rPr>
            </w:pPr>
            <w:r w:rsidRPr="000E38E9">
              <w:rPr>
                <w:rFonts w:ascii="Urbano Light" w:hAnsi="Urbano Light"/>
                <w:b/>
                <w:sz w:val="20"/>
                <w:szCs w:val="20"/>
              </w:rPr>
              <w:t>Practical Investigation:</w:t>
            </w:r>
          </w:p>
          <w:p w14:paraId="7D0A5605" w14:textId="43F7F51E" w:rsidR="00C00FFD" w:rsidRPr="000E38E9" w:rsidRDefault="00C00FFD" w:rsidP="00BE3606">
            <w:pPr>
              <w:rPr>
                <w:rFonts w:ascii="Urbano Light" w:hAnsi="Urbano Light"/>
                <w:sz w:val="20"/>
                <w:szCs w:val="20"/>
              </w:rPr>
            </w:pPr>
            <w:r w:rsidRPr="000E38E9">
              <w:rPr>
                <w:rFonts w:ascii="Urbano Light" w:hAnsi="Urbano Light"/>
                <w:sz w:val="20"/>
                <w:szCs w:val="20"/>
              </w:rPr>
              <w:t>Students will choose a product, service or task and record related to their experience of work and workplace contexts. They will document the planning and delivery of the product, service or task of their choice and then evaluate their finished product.</w:t>
            </w:r>
            <w:r w:rsidR="00A67883" w:rsidRPr="000E38E9">
              <w:rPr>
                <w:rFonts w:ascii="Urbano Light" w:hAnsi="Urbano Light"/>
                <w:sz w:val="20"/>
                <w:szCs w:val="20"/>
              </w:rPr>
              <w:t xml:space="preserve"> </w:t>
            </w:r>
          </w:p>
        </w:tc>
      </w:tr>
      <w:tr w:rsidR="00C00FFD" w:rsidRPr="002A3BAC" w14:paraId="29AAB248" w14:textId="77777777" w:rsidTr="00C00FFD">
        <w:trPr>
          <w:trHeight w:val="780"/>
        </w:trPr>
        <w:tc>
          <w:tcPr>
            <w:tcW w:w="692" w:type="dxa"/>
            <w:vMerge w:val="restart"/>
            <w:textDirection w:val="btLr"/>
          </w:tcPr>
          <w:p w14:paraId="0892FA3C" w14:textId="77777777" w:rsidR="00C00FFD" w:rsidRPr="001053AA" w:rsidRDefault="00C00FFD" w:rsidP="002A3BAC">
            <w:pPr>
              <w:ind w:left="113" w:right="113"/>
              <w:jc w:val="center"/>
              <w:rPr>
                <w:rFonts w:ascii="Eksja" w:hAnsi="Eksja"/>
                <w:b/>
                <w:sz w:val="24"/>
                <w:szCs w:val="24"/>
              </w:rPr>
            </w:pPr>
            <w:r w:rsidRPr="001053AA">
              <w:rPr>
                <w:rFonts w:ascii="Eksja" w:hAnsi="Eksja"/>
                <w:b/>
                <w:color w:val="FAA522"/>
                <w:sz w:val="24"/>
                <w:szCs w:val="24"/>
              </w:rPr>
              <w:t>Reflection</w:t>
            </w:r>
          </w:p>
        </w:tc>
        <w:tc>
          <w:tcPr>
            <w:tcW w:w="7213" w:type="dxa"/>
          </w:tcPr>
          <w:p w14:paraId="099674E4" w14:textId="77777777" w:rsidR="00C00FFD" w:rsidRPr="000E38E9" w:rsidRDefault="00C00FFD" w:rsidP="00655E42">
            <w:pPr>
              <w:rPr>
                <w:rFonts w:ascii="Urbano Light" w:hAnsi="Urbano Light"/>
                <w:b/>
                <w:sz w:val="20"/>
                <w:szCs w:val="20"/>
              </w:rPr>
            </w:pPr>
            <w:r w:rsidRPr="000E38E9">
              <w:rPr>
                <w:rFonts w:ascii="Urbano Light" w:hAnsi="Urbano Light"/>
                <w:b/>
                <w:sz w:val="20"/>
                <w:szCs w:val="20"/>
              </w:rPr>
              <w:t>Workplace Reflection:</w:t>
            </w:r>
          </w:p>
          <w:p w14:paraId="6C0EFEEE" w14:textId="77777777" w:rsidR="00C00FFD" w:rsidRPr="000E38E9" w:rsidRDefault="00C00FFD" w:rsidP="00655E42">
            <w:pPr>
              <w:rPr>
                <w:rFonts w:ascii="Urbano Light" w:hAnsi="Urbano Light" w:cs="Arial"/>
                <w:sz w:val="20"/>
                <w:szCs w:val="20"/>
              </w:rPr>
            </w:pPr>
            <w:r w:rsidRPr="000E38E9">
              <w:rPr>
                <w:rFonts w:ascii="Urbano Light" w:hAnsi="Urbano Light" w:cs="Arial"/>
                <w:sz w:val="20"/>
                <w:szCs w:val="20"/>
              </w:rPr>
              <w:t>Students will reflect on their work placement, work experience or participation in VET. They will focus on identifying what they had learned, why these skills are an important part of working in this industry, as well as demonstrating an understanding of the issues at play in the workplace.</w:t>
            </w:r>
          </w:p>
          <w:p w14:paraId="1656E1D5" w14:textId="77777777" w:rsidR="00C00FFD" w:rsidRPr="000E38E9" w:rsidRDefault="00C00FFD" w:rsidP="00655E42">
            <w:pPr>
              <w:rPr>
                <w:rFonts w:ascii="Urbano Light" w:hAnsi="Urbano Light"/>
                <w:sz w:val="20"/>
                <w:szCs w:val="20"/>
              </w:rPr>
            </w:pPr>
          </w:p>
        </w:tc>
      </w:tr>
      <w:tr w:rsidR="00C00FFD" w:rsidRPr="002A3BAC" w14:paraId="427F34DB" w14:textId="77777777" w:rsidTr="00C00FFD">
        <w:trPr>
          <w:trHeight w:val="780"/>
        </w:trPr>
        <w:tc>
          <w:tcPr>
            <w:tcW w:w="692" w:type="dxa"/>
            <w:vMerge/>
            <w:textDirection w:val="btLr"/>
          </w:tcPr>
          <w:p w14:paraId="7F4B62BA" w14:textId="77777777" w:rsidR="00C00FFD" w:rsidRDefault="00C00FFD" w:rsidP="002A3BAC">
            <w:pPr>
              <w:ind w:left="113" w:right="113"/>
              <w:jc w:val="center"/>
              <w:rPr>
                <w:sz w:val="20"/>
                <w:szCs w:val="20"/>
              </w:rPr>
            </w:pPr>
          </w:p>
        </w:tc>
        <w:tc>
          <w:tcPr>
            <w:tcW w:w="7213" w:type="dxa"/>
          </w:tcPr>
          <w:p w14:paraId="0A17804C" w14:textId="77777777" w:rsidR="00C00FFD" w:rsidRPr="000E38E9" w:rsidRDefault="00C00FFD" w:rsidP="00655E42">
            <w:pPr>
              <w:rPr>
                <w:rFonts w:ascii="Urbano Light" w:hAnsi="Urbano Light"/>
                <w:b/>
                <w:sz w:val="20"/>
                <w:szCs w:val="20"/>
              </w:rPr>
            </w:pPr>
            <w:r w:rsidRPr="000E38E9">
              <w:rPr>
                <w:rFonts w:ascii="Urbano Light" w:hAnsi="Urbano Light"/>
                <w:b/>
                <w:sz w:val="20"/>
                <w:szCs w:val="20"/>
              </w:rPr>
              <w:t>Personal Reflection:</w:t>
            </w:r>
          </w:p>
          <w:p w14:paraId="42A18780" w14:textId="77777777" w:rsidR="00C00FFD" w:rsidRPr="000E38E9" w:rsidRDefault="00C00FFD" w:rsidP="00655E42">
            <w:pPr>
              <w:rPr>
                <w:rFonts w:ascii="Urbano Light" w:hAnsi="Urbano Light" w:cs="Arial"/>
                <w:sz w:val="20"/>
                <w:szCs w:val="20"/>
              </w:rPr>
            </w:pPr>
            <w:r w:rsidRPr="000E38E9">
              <w:rPr>
                <w:rFonts w:ascii="Urbano Light" w:hAnsi="Urbano Light" w:cs="Arial"/>
                <w:sz w:val="20"/>
                <w:szCs w:val="20"/>
              </w:rPr>
              <w:t>Students will reflect on the generic work skills they developed whilst on work placement, work experience or participation in VET, identifying what they have learned about themselves as a worker.</w:t>
            </w:r>
          </w:p>
          <w:p w14:paraId="49D81390" w14:textId="77777777" w:rsidR="00C00FFD" w:rsidRPr="000E38E9" w:rsidRDefault="00C00FFD" w:rsidP="00655E42">
            <w:pPr>
              <w:rPr>
                <w:rFonts w:ascii="Urbano Light" w:hAnsi="Urbano Light"/>
                <w:sz w:val="20"/>
                <w:szCs w:val="20"/>
              </w:rPr>
            </w:pPr>
          </w:p>
        </w:tc>
      </w:tr>
    </w:tbl>
    <w:p w14:paraId="7EE50695" w14:textId="77777777" w:rsidR="00064614" w:rsidRDefault="00064614"/>
    <w:p w14:paraId="54B1AF54" w14:textId="7C09050F" w:rsidR="006D521D" w:rsidRDefault="006D521D" w:rsidP="006D521D">
      <w:pPr>
        <w:rPr>
          <w:rFonts w:ascii="Urbano" w:hAnsi="Urbano"/>
          <w:b/>
          <w:bCs/>
          <w:color w:val="A6A6A6" w:themeColor="background1" w:themeShade="A6"/>
          <w:sz w:val="36"/>
          <w:szCs w:val="36"/>
        </w:rPr>
      </w:pPr>
      <w:r>
        <w:rPr>
          <w:rFonts w:ascii="Urbano" w:hAnsi="Urbano"/>
          <w:b/>
          <w:bCs/>
          <w:color w:val="A6A6A6" w:themeColor="background1" w:themeShade="A6"/>
          <w:sz w:val="36"/>
          <w:szCs w:val="36"/>
        </w:rPr>
        <w:lastRenderedPageBreak/>
        <w:t>General Notes</w:t>
      </w:r>
    </w:p>
    <w:p w14:paraId="18EA3F70" w14:textId="441548AF" w:rsidR="00FF5798" w:rsidRPr="0009558A" w:rsidRDefault="00FF5798" w:rsidP="004E251B">
      <w:pPr>
        <w:rPr>
          <w:rFonts w:ascii="Urbano Light" w:hAnsi="Urbano Light"/>
          <w:sz w:val="28"/>
          <w:szCs w:val="28"/>
        </w:rPr>
      </w:pPr>
    </w:p>
    <w:p w14:paraId="62315498" w14:textId="77777777" w:rsidR="00AA5C11" w:rsidRPr="00AA5C11" w:rsidRDefault="00AA5C11" w:rsidP="00FF5798">
      <w:pPr>
        <w:rPr>
          <w:rFonts w:ascii="Eksja" w:hAnsi="Eksja"/>
          <w:b/>
          <w:color w:val="86BECA"/>
          <w:sz w:val="28"/>
          <w:szCs w:val="28"/>
        </w:rPr>
      </w:pPr>
      <w:r w:rsidRPr="00AA5C11">
        <w:rPr>
          <w:rFonts w:ascii="Eksja" w:hAnsi="Eksja"/>
          <w:b/>
          <w:color w:val="86BECA"/>
          <w:sz w:val="28"/>
          <w:szCs w:val="28"/>
        </w:rPr>
        <w:t>Activities:</w:t>
      </w:r>
    </w:p>
    <w:p w14:paraId="5C54A642" w14:textId="27C48733" w:rsidR="00573A23" w:rsidRDefault="00573A23" w:rsidP="00FF5798">
      <w:pPr>
        <w:rPr>
          <w:rFonts w:ascii="Urbano Light" w:hAnsi="Urbano Light"/>
        </w:rPr>
      </w:pPr>
      <w:r w:rsidRPr="0009558A">
        <w:rPr>
          <w:rFonts w:ascii="Urbano Light" w:hAnsi="Urbano Light"/>
        </w:rPr>
        <w:t>Students are encourage</w:t>
      </w:r>
      <w:r w:rsidR="00835BC9" w:rsidRPr="0009558A">
        <w:rPr>
          <w:rFonts w:ascii="Urbano Light" w:hAnsi="Urbano Light"/>
        </w:rPr>
        <w:t>d</w:t>
      </w:r>
      <w:r w:rsidRPr="0009558A">
        <w:rPr>
          <w:rFonts w:ascii="Urbano Light" w:hAnsi="Urbano Light"/>
        </w:rPr>
        <w:t xml:space="preserve"> to utilize alternate forms of </w:t>
      </w:r>
      <w:r w:rsidR="00835BC9" w:rsidRPr="0009558A">
        <w:rPr>
          <w:rFonts w:ascii="Urbano Light" w:hAnsi="Urbano Light"/>
        </w:rPr>
        <w:t>delivery</w:t>
      </w:r>
      <w:r w:rsidRPr="0009558A">
        <w:rPr>
          <w:rFonts w:ascii="Urbano Light" w:hAnsi="Urbano Light"/>
        </w:rPr>
        <w:t xml:space="preserve"> format. Some suggestions and tutorials can be found in the Multimodal format</w:t>
      </w:r>
      <w:r w:rsidR="00835BC9" w:rsidRPr="0009558A">
        <w:rPr>
          <w:rFonts w:ascii="Urbano Light" w:hAnsi="Urbano Light"/>
        </w:rPr>
        <w:t xml:space="preserve"> topic.</w:t>
      </w:r>
      <w:r w:rsidRPr="0009558A">
        <w:rPr>
          <w:rFonts w:ascii="Urbano Light" w:hAnsi="Urbano Light"/>
        </w:rPr>
        <w:t xml:space="preserve"> These allow students an opportunity to demonstrate learning </w:t>
      </w:r>
      <w:r w:rsidR="007629D5" w:rsidRPr="0009558A">
        <w:rPr>
          <w:rFonts w:ascii="Urbano Light" w:hAnsi="Urbano Light"/>
        </w:rPr>
        <w:t xml:space="preserve">orally and visually rather than just written. </w:t>
      </w:r>
      <w:r w:rsidR="003D331A" w:rsidRPr="0009558A">
        <w:rPr>
          <w:rFonts w:ascii="Urbano Light" w:hAnsi="Urbano Light"/>
        </w:rPr>
        <w:t xml:space="preserve">The tutorials supplied are </w:t>
      </w:r>
      <w:r w:rsidR="003D331A">
        <w:rPr>
          <w:rFonts w:ascii="Urbano Light" w:hAnsi="Urbano Light"/>
        </w:rPr>
        <w:t>quite</w:t>
      </w:r>
      <w:r w:rsidR="003D331A" w:rsidRPr="0009558A">
        <w:rPr>
          <w:rFonts w:ascii="Urbano Light" w:hAnsi="Urbano Light"/>
        </w:rPr>
        <w:t xml:space="preserve"> basic, more detailed tutorials can be found online on YouTube etc.</w:t>
      </w:r>
    </w:p>
    <w:p w14:paraId="7237F003" w14:textId="77777777" w:rsidR="00AA5C11" w:rsidRPr="0009558A" w:rsidRDefault="00AA5C11" w:rsidP="00FF5798">
      <w:pPr>
        <w:rPr>
          <w:rFonts w:ascii="Urbano Light" w:hAnsi="Urbano Light"/>
        </w:rPr>
      </w:pPr>
    </w:p>
    <w:p w14:paraId="367B0FF0" w14:textId="1E71D6B6" w:rsidR="000E2BF3" w:rsidRPr="0009558A" w:rsidRDefault="007B1654" w:rsidP="00FF5798">
      <w:pPr>
        <w:rPr>
          <w:rFonts w:ascii="Urbano Light" w:hAnsi="Urbano Light"/>
        </w:rPr>
      </w:pPr>
      <w:r w:rsidRPr="0009558A">
        <w:rPr>
          <w:rFonts w:ascii="Urbano Light" w:hAnsi="Urbano Light"/>
        </w:rPr>
        <w:t xml:space="preserve">The content of some units of work has been </w:t>
      </w:r>
      <w:r w:rsidR="007A02C7" w:rsidRPr="0009558A">
        <w:rPr>
          <w:rFonts w:ascii="Urbano Light" w:hAnsi="Urbano Light"/>
        </w:rPr>
        <w:t xml:space="preserve">created so it’s separate from the </w:t>
      </w:r>
      <w:r w:rsidR="00835BC9" w:rsidRPr="0009558A">
        <w:rPr>
          <w:rFonts w:ascii="Urbano Light" w:hAnsi="Urbano Light"/>
        </w:rPr>
        <w:t>activities</w:t>
      </w:r>
      <w:r w:rsidR="007A02C7" w:rsidRPr="0009558A">
        <w:rPr>
          <w:rFonts w:ascii="Urbano Light" w:hAnsi="Urbano Light"/>
        </w:rPr>
        <w:t xml:space="preserve">. This allows teacher the flexibility to devise completely different </w:t>
      </w:r>
      <w:r w:rsidR="00835BC9" w:rsidRPr="0009558A">
        <w:rPr>
          <w:rFonts w:ascii="Urbano Light" w:hAnsi="Urbano Light"/>
        </w:rPr>
        <w:t>activity</w:t>
      </w:r>
      <w:r w:rsidR="007A02C7" w:rsidRPr="0009558A">
        <w:rPr>
          <w:rFonts w:ascii="Urbano Light" w:hAnsi="Urbano Light"/>
        </w:rPr>
        <w:t xml:space="preserve"> items if they wish to, whilst still being able to utilize the content resources. </w:t>
      </w:r>
    </w:p>
    <w:p w14:paraId="2A1F3B7D" w14:textId="77777777" w:rsidR="000E2BF3" w:rsidRPr="0009558A" w:rsidRDefault="000E2BF3" w:rsidP="00FF5798">
      <w:pPr>
        <w:rPr>
          <w:rFonts w:ascii="Urbano Light" w:hAnsi="Urbano Light"/>
        </w:rPr>
      </w:pPr>
    </w:p>
    <w:p w14:paraId="402091A1" w14:textId="05A27174" w:rsidR="00AA5C11" w:rsidRPr="0009558A" w:rsidRDefault="00AA5C11" w:rsidP="00AA5C11">
      <w:pPr>
        <w:rPr>
          <w:rFonts w:ascii="Urbano Light" w:hAnsi="Urbano Light"/>
          <w:sz w:val="28"/>
          <w:szCs w:val="28"/>
        </w:rPr>
      </w:pPr>
      <w:r>
        <w:rPr>
          <w:rFonts w:ascii="Eksja" w:hAnsi="Eksja"/>
          <w:b/>
          <w:color w:val="DDC704"/>
          <w:sz w:val="28"/>
          <w:szCs w:val="28"/>
        </w:rPr>
        <w:t>Industrial Relations:</w:t>
      </w:r>
    </w:p>
    <w:p w14:paraId="4677F9D6" w14:textId="3CCF6295" w:rsidR="000E2BF3" w:rsidRPr="0009558A" w:rsidRDefault="00BD0B4D" w:rsidP="00FF5798">
      <w:pPr>
        <w:rPr>
          <w:rFonts w:ascii="Urbano Light" w:hAnsi="Urbano Light"/>
        </w:rPr>
      </w:pPr>
      <w:r w:rsidRPr="0009558A">
        <w:rPr>
          <w:rFonts w:ascii="Urbano Light" w:hAnsi="Urbano Light"/>
        </w:rPr>
        <w:t xml:space="preserve">Students </w:t>
      </w:r>
      <w:r w:rsidR="009F5D4F">
        <w:rPr>
          <w:rFonts w:ascii="Urbano Light" w:hAnsi="Urbano Light"/>
        </w:rPr>
        <w:t>can</w:t>
      </w:r>
      <w:r w:rsidR="00401B85" w:rsidRPr="0009558A">
        <w:rPr>
          <w:rFonts w:ascii="Urbano Light" w:hAnsi="Urbano Light"/>
        </w:rPr>
        <w:t xml:space="preserve"> demonstrate</w:t>
      </w:r>
      <w:r w:rsidR="00124D30" w:rsidRPr="0009558A">
        <w:rPr>
          <w:rFonts w:ascii="Urbano Light" w:hAnsi="Urbano Light"/>
        </w:rPr>
        <w:t xml:space="preserve"> their understanding of the rights and responsibilities of employers and employees. They can do this by creating a resource (I’ve nominated a poster, video or brochure but other options would also work)</w:t>
      </w:r>
      <w:r w:rsidR="00DC0AF4" w:rsidRPr="0009558A">
        <w:rPr>
          <w:rFonts w:ascii="Urbano Light" w:hAnsi="Urbano Light"/>
        </w:rPr>
        <w:t xml:space="preserve"> that tells a new employee to an industry what their rights and responsibilities are</w:t>
      </w:r>
      <w:r w:rsidR="00DF6275" w:rsidRPr="0009558A">
        <w:rPr>
          <w:rFonts w:ascii="Urbano Light" w:hAnsi="Urbano Light"/>
        </w:rPr>
        <w:t>. Students can focus on Industrial Relations/workers</w:t>
      </w:r>
      <w:r w:rsidR="00B07B34">
        <w:rPr>
          <w:rFonts w:ascii="Urbano Light" w:hAnsi="Urbano Light"/>
        </w:rPr>
        <w:t>’</w:t>
      </w:r>
      <w:r w:rsidR="00DF6275" w:rsidRPr="0009558A">
        <w:rPr>
          <w:rFonts w:ascii="Urbano Light" w:hAnsi="Urbano Light"/>
        </w:rPr>
        <w:t xml:space="preserve"> </w:t>
      </w:r>
      <w:r w:rsidR="00401B85" w:rsidRPr="0009558A">
        <w:rPr>
          <w:rFonts w:ascii="Urbano Light" w:hAnsi="Urbano Light"/>
        </w:rPr>
        <w:t>rights and responsibilities or W</w:t>
      </w:r>
      <w:r w:rsidR="00DF6275" w:rsidRPr="0009558A">
        <w:rPr>
          <w:rFonts w:ascii="Urbano Light" w:hAnsi="Urbano Light"/>
        </w:rPr>
        <w:t xml:space="preserve">HS. You could </w:t>
      </w:r>
      <w:r w:rsidR="00401B85" w:rsidRPr="0009558A">
        <w:rPr>
          <w:rFonts w:ascii="Urbano Light" w:hAnsi="Urbano Light"/>
        </w:rPr>
        <w:t>take students through both the W</w:t>
      </w:r>
      <w:r w:rsidR="00DF6275" w:rsidRPr="0009558A">
        <w:rPr>
          <w:rFonts w:ascii="Urbano Light" w:hAnsi="Urbano Light"/>
        </w:rPr>
        <w:t xml:space="preserve">HS and Industrial Relations units and allow them to choose which </w:t>
      </w:r>
      <w:r w:rsidR="00401B85" w:rsidRPr="0009558A">
        <w:rPr>
          <w:rFonts w:ascii="Urbano Light" w:hAnsi="Urbano Light"/>
        </w:rPr>
        <w:t xml:space="preserve">topic </w:t>
      </w:r>
      <w:r w:rsidR="00DF6275" w:rsidRPr="0009558A">
        <w:rPr>
          <w:rFonts w:ascii="Urbano Light" w:hAnsi="Urbano Light"/>
        </w:rPr>
        <w:t xml:space="preserve">they would like to focus on. </w:t>
      </w:r>
      <w:r w:rsidR="00401B85" w:rsidRPr="0009558A">
        <w:rPr>
          <w:rFonts w:ascii="Urbano Light" w:hAnsi="Urbano Light"/>
        </w:rPr>
        <w:t xml:space="preserve">The Quiz </w:t>
      </w:r>
      <w:r w:rsidR="00DF6275" w:rsidRPr="0009558A">
        <w:rPr>
          <w:rFonts w:ascii="Urbano Light" w:hAnsi="Urbano Light"/>
        </w:rPr>
        <w:t xml:space="preserve">Scenarios </w:t>
      </w:r>
      <w:r w:rsidR="00401B85" w:rsidRPr="0009558A">
        <w:rPr>
          <w:rFonts w:ascii="Urbano Light" w:hAnsi="Urbano Light"/>
        </w:rPr>
        <w:t>provide</w:t>
      </w:r>
      <w:r w:rsidR="00DF6275" w:rsidRPr="0009558A">
        <w:rPr>
          <w:rFonts w:ascii="Urbano Light" w:hAnsi="Urbano Light"/>
        </w:rPr>
        <w:t xml:space="preserve"> a means for students to apply their knowledge to a ‘real life’ situation and </w:t>
      </w:r>
      <w:r w:rsidR="00401B85" w:rsidRPr="0009558A">
        <w:rPr>
          <w:rFonts w:ascii="Urbano Light" w:hAnsi="Urbano Light"/>
        </w:rPr>
        <w:t>can be used to stimulate class discussion</w:t>
      </w:r>
      <w:r w:rsidR="0077748E" w:rsidRPr="0009558A">
        <w:rPr>
          <w:rFonts w:ascii="Urbano Light" w:hAnsi="Urbano Light"/>
        </w:rPr>
        <w:t>.</w:t>
      </w:r>
    </w:p>
    <w:p w14:paraId="03B850A0" w14:textId="77777777" w:rsidR="0077748E" w:rsidRPr="0009558A" w:rsidRDefault="0077748E" w:rsidP="00FF5798">
      <w:pPr>
        <w:rPr>
          <w:rFonts w:ascii="Urbano Light" w:hAnsi="Urbano Light"/>
        </w:rPr>
      </w:pPr>
    </w:p>
    <w:p w14:paraId="43E72769" w14:textId="4659D9EE" w:rsidR="00AA5C11" w:rsidRPr="0009558A" w:rsidRDefault="00AA5C11" w:rsidP="00AA5C11">
      <w:pPr>
        <w:rPr>
          <w:rFonts w:ascii="Urbano Light" w:hAnsi="Urbano Light"/>
          <w:sz w:val="28"/>
          <w:szCs w:val="28"/>
        </w:rPr>
      </w:pPr>
      <w:r>
        <w:rPr>
          <w:rFonts w:ascii="Eksja" w:hAnsi="Eksja"/>
          <w:b/>
          <w:color w:val="DDC704"/>
          <w:sz w:val="28"/>
          <w:szCs w:val="28"/>
        </w:rPr>
        <w:t>Work in Australian Society:</w:t>
      </w:r>
    </w:p>
    <w:p w14:paraId="187B4827" w14:textId="7A02DA9A" w:rsidR="0077748E" w:rsidRPr="0009558A" w:rsidRDefault="0077748E" w:rsidP="00FF5798">
      <w:pPr>
        <w:rPr>
          <w:rFonts w:ascii="Urbano Light" w:hAnsi="Urbano Light"/>
        </w:rPr>
      </w:pPr>
      <w:r w:rsidRPr="0009558A">
        <w:rPr>
          <w:rFonts w:ascii="Urbano Light" w:hAnsi="Urbano Light"/>
        </w:rPr>
        <w:t xml:space="preserve">Students </w:t>
      </w:r>
      <w:r w:rsidR="00401B85" w:rsidRPr="0009558A">
        <w:rPr>
          <w:rFonts w:ascii="Urbano Light" w:hAnsi="Urbano Light"/>
        </w:rPr>
        <w:t>will learn about the</w:t>
      </w:r>
      <w:r w:rsidRPr="0009558A">
        <w:rPr>
          <w:rFonts w:ascii="Urbano Light" w:hAnsi="Urbano Light"/>
        </w:rPr>
        <w:t xml:space="preserve"> patterns of employment and opportunities for employment within their own community. Job Profiles for the 20 ‘growth towns’ have been provided for students to use. If you are working from </w:t>
      </w:r>
      <w:r w:rsidR="002F0E8F" w:rsidRPr="0009558A">
        <w:rPr>
          <w:rFonts w:ascii="Urbano Light" w:hAnsi="Urbano Light"/>
        </w:rPr>
        <w:t>a different area in the NT, using the closest possible town as a source of data or a regional profile would also work.</w:t>
      </w:r>
    </w:p>
    <w:p w14:paraId="4C8BCB52" w14:textId="35DEA1C7" w:rsidR="002F0E8F" w:rsidRPr="0009558A" w:rsidRDefault="002F0E8F" w:rsidP="00FF5798">
      <w:pPr>
        <w:rPr>
          <w:rFonts w:ascii="Urbano Light" w:hAnsi="Urbano Light"/>
        </w:rPr>
      </w:pPr>
      <w:r w:rsidRPr="0009558A">
        <w:rPr>
          <w:rFonts w:ascii="Urbano Light" w:hAnsi="Urbano Light"/>
        </w:rPr>
        <w:t xml:space="preserve">An infographic </w:t>
      </w:r>
      <w:r w:rsidR="009F5D4F" w:rsidRPr="0009558A">
        <w:rPr>
          <w:rFonts w:ascii="Urbano Light" w:hAnsi="Urbano Light"/>
        </w:rPr>
        <w:t>pro</w:t>
      </w:r>
      <w:r w:rsidR="009F5D4F">
        <w:rPr>
          <w:rFonts w:ascii="Urbano Light" w:hAnsi="Urbano Light"/>
        </w:rPr>
        <w:t xml:space="preserve"> </w:t>
      </w:r>
      <w:r w:rsidR="009F5D4F" w:rsidRPr="0009558A">
        <w:rPr>
          <w:rFonts w:ascii="Urbano Light" w:hAnsi="Urbano Light"/>
        </w:rPr>
        <w:t>forma</w:t>
      </w:r>
      <w:r w:rsidRPr="0009558A">
        <w:rPr>
          <w:rFonts w:ascii="Urbano Light" w:hAnsi="Urbano Light"/>
        </w:rPr>
        <w:t xml:space="preserve"> has been provided for students to input data into. It will calculate a visual representation of data (graphs </w:t>
      </w:r>
      <w:r w:rsidR="009F5D4F" w:rsidRPr="0009558A">
        <w:rPr>
          <w:rFonts w:ascii="Urbano Light" w:hAnsi="Urbano Light"/>
        </w:rPr>
        <w:t>etc.</w:t>
      </w:r>
      <w:r w:rsidRPr="0009558A">
        <w:rPr>
          <w:rFonts w:ascii="Urbano Light" w:hAnsi="Urbano Light"/>
        </w:rPr>
        <w:t>) on students input</w:t>
      </w:r>
      <w:r w:rsidR="0055242E" w:rsidRPr="0009558A">
        <w:rPr>
          <w:rFonts w:ascii="Urbano Light" w:hAnsi="Urbano Light"/>
        </w:rPr>
        <w:t xml:space="preserve">. </w:t>
      </w:r>
    </w:p>
    <w:p w14:paraId="2A03E9BF" w14:textId="77777777" w:rsidR="008C285E" w:rsidRPr="0009558A" w:rsidRDefault="008C285E" w:rsidP="00FF5798">
      <w:pPr>
        <w:rPr>
          <w:rFonts w:ascii="Urbano Light" w:hAnsi="Urbano Light"/>
        </w:rPr>
      </w:pPr>
      <w:r w:rsidRPr="0009558A">
        <w:rPr>
          <w:rFonts w:ascii="Urbano Light" w:hAnsi="Urbano Light"/>
        </w:rPr>
        <w:t>Students also need to c</w:t>
      </w:r>
      <w:r w:rsidR="00BC6C4F" w:rsidRPr="0009558A">
        <w:rPr>
          <w:rFonts w:ascii="Urbano Light" w:hAnsi="Urbano Light"/>
        </w:rPr>
        <w:t>om</w:t>
      </w:r>
      <w:r w:rsidRPr="0009558A">
        <w:rPr>
          <w:rFonts w:ascii="Urbano Light" w:hAnsi="Urbano Light"/>
        </w:rPr>
        <w:t>plete an employment map. Several examples have been provided as models</w:t>
      </w:r>
      <w:r w:rsidR="00BC6C4F" w:rsidRPr="0009558A">
        <w:rPr>
          <w:rFonts w:ascii="Urbano Light" w:hAnsi="Urbano Light"/>
        </w:rPr>
        <w:t>, but other formats that suit your students could also be used. The data is important, not so much the format.</w:t>
      </w:r>
    </w:p>
    <w:p w14:paraId="732B1FDF" w14:textId="667A7204" w:rsidR="00BC6C4F" w:rsidRPr="0009558A" w:rsidRDefault="00344EE2" w:rsidP="00FF5798">
      <w:pPr>
        <w:rPr>
          <w:rFonts w:ascii="Urbano Light" w:hAnsi="Urbano Light"/>
        </w:rPr>
      </w:pPr>
      <w:r w:rsidRPr="0009558A">
        <w:rPr>
          <w:rFonts w:ascii="Urbano Light" w:hAnsi="Urbano Light"/>
        </w:rPr>
        <w:t>A</w:t>
      </w:r>
      <w:r w:rsidR="00BC6C4F" w:rsidRPr="0009558A">
        <w:rPr>
          <w:rFonts w:ascii="Urbano Light" w:hAnsi="Urbano Light"/>
        </w:rPr>
        <w:t xml:space="preserve"> section about reflecting/interpreting the data with regards to </w:t>
      </w:r>
      <w:r w:rsidR="00DC0AF4" w:rsidRPr="0009558A">
        <w:rPr>
          <w:rFonts w:ascii="Urbano Light" w:hAnsi="Urbano Light"/>
        </w:rPr>
        <w:t>students’</w:t>
      </w:r>
      <w:r w:rsidR="00BC6C4F" w:rsidRPr="0009558A">
        <w:rPr>
          <w:rFonts w:ascii="Urbano Light" w:hAnsi="Urbano Light"/>
        </w:rPr>
        <w:t xml:space="preserve"> vocational aspirations</w:t>
      </w:r>
      <w:r w:rsidRPr="0009558A">
        <w:rPr>
          <w:rFonts w:ascii="Urbano Light" w:hAnsi="Urbano Light"/>
        </w:rPr>
        <w:t xml:space="preserve"> has been included</w:t>
      </w:r>
      <w:r w:rsidR="00BC6C4F" w:rsidRPr="0009558A">
        <w:rPr>
          <w:rFonts w:ascii="Urbano Light" w:hAnsi="Urbano Light"/>
        </w:rPr>
        <w:t>. This could be potentially problematic, especially in areas where there are very few job opportunities. If this is the case, altering this section so it sits better with the context you are working in might be advisable.</w:t>
      </w:r>
    </w:p>
    <w:p w14:paraId="5872A5E5" w14:textId="77777777" w:rsidR="00BC6C4F" w:rsidRPr="0009558A" w:rsidRDefault="00BC6C4F" w:rsidP="00FF5798">
      <w:pPr>
        <w:rPr>
          <w:rFonts w:ascii="Urbano Light" w:hAnsi="Urbano Light"/>
        </w:rPr>
      </w:pPr>
    </w:p>
    <w:p w14:paraId="000A65AB" w14:textId="36B7C34B" w:rsidR="00AA5C11" w:rsidRPr="0009558A" w:rsidRDefault="00AA5C11" w:rsidP="00AA5C11">
      <w:pPr>
        <w:rPr>
          <w:rFonts w:ascii="Urbano Light" w:hAnsi="Urbano Light"/>
          <w:sz w:val="28"/>
          <w:szCs w:val="28"/>
        </w:rPr>
      </w:pPr>
      <w:r>
        <w:rPr>
          <w:rFonts w:ascii="Eksja" w:hAnsi="Eksja"/>
          <w:b/>
          <w:color w:val="DDC704"/>
          <w:sz w:val="28"/>
          <w:szCs w:val="28"/>
        </w:rPr>
        <w:t>Finding Employment</w:t>
      </w:r>
    </w:p>
    <w:p w14:paraId="54843DC7" w14:textId="77777777" w:rsidR="00865C58" w:rsidRDefault="00BC6C4F" w:rsidP="00FF5798">
      <w:pPr>
        <w:rPr>
          <w:rFonts w:ascii="Urbano Light" w:hAnsi="Urbano Light"/>
        </w:rPr>
      </w:pPr>
      <w:r w:rsidRPr="0009558A">
        <w:rPr>
          <w:rFonts w:ascii="Urbano Light" w:hAnsi="Urbano Light"/>
        </w:rPr>
        <w:t>The resourc</w:t>
      </w:r>
      <w:r w:rsidR="00CF12F4" w:rsidRPr="0009558A">
        <w:rPr>
          <w:rFonts w:ascii="Urbano Light" w:hAnsi="Urbano Light"/>
        </w:rPr>
        <w:t>es in this section look at Euro</w:t>
      </w:r>
      <w:r w:rsidRPr="0009558A">
        <w:rPr>
          <w:rFonts w:ascii="Urbano Light" w:hAnsi="Urbano Light"/>
        </w:rPr>
        <w:t xml:space="preserve">centric views on how to prepare </w:t>
      </w:r>
      <w:r w:rsidR="00E74566" w:rsidRPr="0009558A">
        <w:rPr>
          <w:rFonts w:ascii="Urbano Light" w:hAnsi="Urbano Light"/>
        </w:rPr>
        <w:t xml:space="preserve">for a job interview. </w:t>
      </w:r>
      <w:r w:rsidR="00294242" w:rsidRPr="0009558A">
        <w:rPr>
          <w:rFonts w:ascii="Urbano Light" w:hAnsi="Urbano Light"/>
        </w:rPr>
        <w:t xml:space="preserve">This could be supplemented with resources that look more specifically at </w:t>
      </w:r>
    </w:p>
    <w:p w14:paraId="4EE60BCC" w14:textId="77777777" w:rsidR="00865C58" w:rsidRDefault="00865C58" w:rsidP="00FF5798">
      <w:pPr>
        <w:rPr>
          <w:rFonts w:ascii="Urbano Light" w:hAnsi="Urbano Light"/>
        </w:rPr>
      </w:pPr>
    </w:p>
    <w:p w14:paraId="6A5F8339" w14:textId="77777777" w:rsidR="00865C58" w:rsidRDefault="00865C58" w:rsidP="00FF5798">
      <w:pPr>
        <w:rPr>
          <w:rFonts w:ascii="Urbano Light" w:hAnsi="Urbano Light"/>
        </w:rPr>
      </w:pPr>
    </w:p>
    <w:p w14:paraId="0CB2F9D2" w14:textId="77777777" w:rsidR="00CF533D" w:rsidRDefault="00CF533D" w:rsidP="00FF5798">
      <w:pPr>
        <w:rPr>
          <w:rFonts w:ascii="Urbano Light" w:hAnsi="Urbano Light"/>
        </w:rPr>
      </w:pPr>
    </w:p>
    <w:p w14:paraId="4926AC3B" w14:textId="77777777" w:rsidR="00CF533D" w:rsidRDefault="00CF533D" w:rsidP="00FF5798">
      <w:pPr>
        <w:rPr>
          <w:rFonts w:ascii="Urbano Light" w:hAnsi="Urbano Light"/>
        </w:rPr>
      </w:pPr>
    </w:p>
    <w:p w14:paraId="6BAA1D16" w14:textId="77777777" w:rsidR="00CF533D" w:rsidRDefault="00CF533D" w:rsidP="00FF5798">
      <w:pPr>
        <w:rPr>
          <w:rFonts w:ascii="Urbano Light" w:hAnsi="Urbano Light"/>
        </w:rPr>
      </w:pPr>
    </w:p>
    <w:p w14:paraId="2FFF0732" w14:textId="7042D4AE" w:rsidR="00776D45" w:rsidRPr="0009558A" w:rsidRDefault="00294242" w:rsidP="00FF5798">
      <w:pPr>
        <w:rPr>
          <w:rFonts w:ascii="Urbano Light" w:hAnsi="Urbano Light"/>
        </w:rPr>
      </w:pPr>
      <w:r w:rsidRPr="0009558A">
        <w:rPr>
          <w:rFonts w:ascii="Urbano Light" w:hAnsi="Urbano Light"/>
        </w:rPr>
        <w:t xml:space="preserve">the kinds of skills students might need when applying for jobs </w:t>
      </w:r>
      <w:r w:rsidR="00776D45" w:rsidRPr="0009558A">
        <w:rPr>
          <w:rFonts w:ascii="Urbano Light" w:hAnsi="Urbano Light"/>
        </w:rPr>
        <w:t>in different industries locally.</w:t>
      </w:r>
    </w:p>
    <w:p w14:paraId="65C3D42A" w14:textId="014171A5" w:rsidR="00BC6C4F" w:rsidRPr="0009558A" w:rsidRDefault="00776D45" w:rsidP="00FF5798">
      <w:pPr>
        <w:rPr>
          <w:rFonts w:ascii="Urbano Light" w:hAnsi="Urbano Light"/>
        </w:rPr>
      </w:pPr>
      <w:r w:rsidRPr="0009558A">
        <w:rPr>
          <w:rFonts w:ascii="Urbano Light" w:hAnsi="Urbano Light"/>
        </w:rPr>
        <w:t xml:space="preserve">Students will create a resume, complete a recording of themselves in a </w:t>
      </w:r>
      <w:r w:rsidR="00C64F1E" w:rsidRPr="0009558A">
        <w:rPr>
          <w:rFonts w:ascii="Urbano Light" w:hAnsi="Urbano Light"/>
        </w:rPr>
        <w:t>mock interview</w:t>
      </w:r>
      <w:r w:rsidRPr="0009558A">
        <w:rPr>
          <w:rFonts w:ascii="Urbano Light" w:hAnsi="Urbano Light"/>
        </w:rPr>
        <w:t xml:space="preserve"> and reflect on their performance</w:t>
      </w:r>
      <w:r w:rsidR="00BA1DA7" w:rsidRPr="0009558A">
        <w:rPr>
          <w:rFonts w:ascii="Urbano Light" w:hAnsi="Urbano Light"/>
        </w:rPr>
        <w:t xml:space="preserve"> in the mock interview. The mock interview can be carried out using the supplied video, where an actor </w:t>
      </w:r>
      <w:r w:rsidR="000F5D8C" w:rsidRPr="0009558A">
        <w:rPr>
          <w:rFonts w:ascii="Urbano Light" w:hAnsi="Urbano Light"/>
        </w:rPr>
        <w:t xml:space="preserve">plays the role of an employer asking questions and students reply to them. Their responses can be recorded by filming the student using a video camera, or by students recording their responses on the PC webcam. If you do not wish to use the supplied question video then someone local will be required to act as the employer </w:t>
      </w:r>
      <w:r w:rsidR="00E813C4" w:rsidRPr="0009558A">
        <w:rPr>
          <w:rFonts w:ascii="Urbano Light" w:hAnsi="Urbano Light"/>
        </w:rPr>
        <w:t>in this activity</w:t>
      </w:r>
      <w:r w:rsidR="000F5D8C" w:rsidRPr="0009558A">
        <w:rPr>
          <w:rFonts w:ascii="Urbano Light" w:hAnsi="Urbano Light"/>
        </w:rPr>
        <w:t>.</w:t>
      </w:r>
    </w:p>
    <w:p w14:paraId="24AF48A5" w14:textId="77777777" w:rsidR="000F5D8C" w:rsidRPr="0009558A" w:rsidRDefault="000F5D8C" w:rsidP="00FF5798">
      <w:pPr>
        <w:rPr>
          <w:rFonts w:ascii="Urbano Light" w:hAnsi="Urbano Light"/>
        </w:rPr>
      </w:pPr>
      <w:r w:rsidRPr="0009558A">
        <w:rPr>
          <w:rFonts w:ascii="Urbano Light" w:hAnsi="Urbano Light"/>
        </w:rPr>
        <w:t>The teacher will fill out the supplied feedback form whilst the student completes the interview. Students should be famil</w:t>
      </w:r>
      <w:r w:rsidR="007C1607" w:rsidRPr="0009558A">
        <w:rPr>
          <w:rFonts w:ascii="Urbano Light" w:hAnsi="Urbano Light"/>
        </w:rPr>
        <w:t>i</w:t>
      </w:r>
      <w:r w:rsidRPr="0009558A">
        <w:rPr>
          <w:rFonts w:ascii="Urbano Light" w:hAnsi="Urbano Light"/>
        </w:rPr>
        <w:t>ar with the feedback form</w:t>
      </w:r>
      <w:r w:rsidR="007C1607" w:rsidRPr="0009558A">
        <w:rPr>
          <w:rFonts w:ascii="Urbano Light" w:hAnsi="Urbano Light"/>
        </w:rPr>
        <w:t xml:space="preserve"> before they complete their interview.</w:t>
      </w:r>
    </w:p>
    <w:p w14:paraId="2A6D186A" w14:textId="02750010" w:rsidR="005F2C8A" w:rsidRPr="0009558A" w:rsidRDefault="007C1607" w:rsidP="00344EE2">
      <w:pPr>
        <w:rPr>
          <w:rFonts w:ascii="Urbano Light" w:hAnsi="Urbano Light"/>
        </w:rPr>
      </w:pPr>
      <w:r w:rsidRPr="0009558A">
        <w:rPr>
          <w:rFonts w:ascii="Urbano Light" w:hAnsi="Urbano Light"/>
        </w:rPr>
        <w:t xml:space="preserve">Students will then reflect on their performance in the interview. </w:t>
      </w:r>
    </w:p>
    <w:p w14:paraId="364E6729" w14:textId="77777777" w:rsidR="003961CA" w:rsidRPr="0009558A" w:rsidRDefault="003961CA" w:rsidP="00FF5798">
      <w:pPr>
        <w:rPr>
          <w:rFonts w:ascii="Urbano Light" w:hAnsi="Urbano Light"/>
        </w:rPr>
      </w:pPr>
    </w:p>
    <w:p w14:paraId="78D862C3" w14:textId="77777777" w:rsidR="008D12DD" w:rsidRPr="0009558A" w:rsidRDefault="008D12DD" w:rsidP="00FF5798">
      <w:pPr>
        <w:rPr>
          <w:rFonts w:ascii="Urbano Light" w:hAnsi="Urbano Light"/>
        </w:rPr>
      </w:pPr>
    </w:p>
    <w:p w14:paraId="7D7EE5B9" w14:textId="03062F28" w:rsidR="008D12DD" w:rsidRPr="00954F9E" w:rsidRDefault="00AA5C11" w:rsidP="00FF5798">
      <w:pPr>
        <w:rPr>
          <w:rFonts w:ascii="Urbano Light" w:hAnsi="Urbano Light"/>
          <w:color w:val="FAA522"/>
          <w:sz w:val="28"/>
          <w:szCs w:val="28"/>
        </w:rPr>
      </w:pPr>
      <w:r w:rsidRPr="00954F9E">
        <w:rPr>
          <w:rFonts w:ascii="Eksja" w:hAnsi="Eksja"/>
          <w:b/>
          <w:color w:val="FAA522"/>
          <w:sz w:val="28"/>
          <w:szCs w:val="28"/>
        </w:rPr>
        <w:t>Performance</w:t>
      </w:r>
    </w:p>
    <w:p w14:paraId="083FE94A" w14:textId="618588A7" w:rsidR="008D12DD" w:rsidRPr="0009558A" w:rsidRDefault="006D6898" w:rsidP="00FF5798">
      <w:pPr>
        <w:rPr>
          <w:rFonts w:ascii="Urbano Light" w:hAnsi="Urbano Light"/>
        </w:rPr>
      </w:pPr>
      <w:r w:rsidRPr="0009558A">
        <w:rPr>
          <w:rFonts w:ascii="Urbano Light" w:hAnsi="Urbano Light"/>
        </w:rPr>
        <w:t>Activities:</w:t>
      </w:r>
    </w:p>
    <w:p w14:paraId="16E571C2" w14:textId="6A7920D4" w:rsidR="00580763" w:rsidRPr="0009558A" w:rsidRDefault="00A8426E" w:rsidP="00FF5798">
      <w:pPr>
        <w:rPr>
          <w:rFonts w:ascii="Urbano Light" w:hAnsi="Urbano Light"/>
        </w:rPr>
      </w:pPr>
      <w:r>
        <w:rPr>
          <w:rFonts w:ascii="Urbano Light" w:hAnsi="Urbano Light"/>
        </w:rPr>
        <w:t xml:space="preserve">It is recommended that students </w:t>
      </w:r>
      <w:r w:rsidR="009A3FFD" w:rsidRPr="0009558A">
        <w:rPr>
          <w:rFonts w:ascii="Urbano Light" w:hAnsi="Urbano Light"/>
        </w:rPr>
        <w:t xml:space="preserve">complete one Performance of 50-60 hours or two of 25-30 hours each. </w:t>
      </w:r>
      <w:r w:rsidR="00F74E71" w:rsidRPr="0009558A">
        <w:rPr>
          <w:rFonts w:ascii="Urbano Light" w:hAnsi="Urbano Light"/>
        </w:rPr>
        <w:t>The Performance entails:</w:t>
      </w:r>
    </w:p>
    <w:p w14:paraId="01293093" w14:textId="77777777" w:rsidR="00994801" w:rsidRPr="0009558A" w:rsidRDefault="00994801" w:rsidP="00FF5798">
      <w:pPr>
        <w:rPr>
          <w:rFonts w:ascii="Urbano Light" w:hAnsi="Urbano Light"/>
        </w:rPr>
      </w:pPr>
    </w:p>
    <w:p w14:paraId="1F4BD532" w14:textId="6AAC24D4" w:rsidR="00AA5C11" w:rsidRPr="00954F9E" w:rsidRDefault="00AA5C11" w:rsidP="00AA5C11">
      <w:pPr>
        <w:rPr>
          <w:rFonts w:ascii="Urbano Light" w:hAnsi="Urbano Light"/>
          <w:color w:val="FAA522"/>
          <w:sz w:val="28"/>
          <w:szCs w:val="28"/>
        </w:rPr>
      </w:pPr>
      <w:r w:rsidRPr="00954F9E">
        <w:rPr>
          <w:rFonts w:ascii="Eksja" w:hAnsi="Eksja"/>
          <w:b/>
          <w:color w:val="FAA522"/>
          <w:sz w:val="28"/>
          <w:szCs w:val="28"/>
        </w:rPr>
        <w:t>Vocational Learning</w:t>
      </w:r>
    </w:p>
    <w:p w14:paraId="5DA1249C" w14:textId="71E7A532" w:rsidR="002056CF" w:rsidRPr="0009558A" w:rsidRDefault="002056CF" w:rsidP="002056CF">
      <w:pPr>
        <w:widowControl w:val="0"/>
        <w:autoSpaceDE w:val="0"/>
        <w:autoSpaceDN w:val="0"/>
        <w:adjustRightInd w:val="0"/>
        <w:rPr>
          <w:rFonts w:ascii="Urbano Light" w:hAnsi="Urbano Light" w:cs="Arial"/>
        </w:rPr>
      </w:pPr>
      <w:r w:rsidRPr="0009558A">
        <w:rPr>
          <w:rFonts w:ascii="Urbano Light" w:hAnsi="Urbano Light" w:cs="Arial"/>
        </w:rPr>
        <w:t xml:space="preserve">For programs that include vocational learning, </w:t>
      </w:r>
      <w:r w:rsidR="006D6898" w:rsidRPr="0009558A">
        <w:rPr>
          <w:rFonts w:ascii="Urbano Light" w:hAnsi="Urbano Light" w:cs="Arial"/>
        </w:rPr>
        <w:t>success</w:t>
      </w:r>
      <w:r w:rsidRPr="0009558A">
        <w:rPr>
          <w:rFonts w:ascii="Urbano Light" w:hAnsi="Urbano Light" w:cs="Arial"/>
        </w:rPr>
        <w:t xml:space="preserve"> is based on students’</w:t>
      </w:r>
    </w:p>
    <w:p w14:paraId="616287C6" w14:textId="55944EFB" w:rsidR="00994801" w:rsidRPr="0009558A" w:rsidRDefault="002056CF" w:rsidP="002056CF">
      <w:pPr>
        <w:widowControl w:val="0"/>
        <w:autoSpaceDE w:val="0"/>
        <w:autoSpaceDN w:val="0"/>
        <w:adjustRightInd w:val="0"/>
        <w:rPr>
          <w:rFonts w:ascii="Urbano Light" w:hAnsi="Urbano Light" w:cs="Arial"/>
        </w:rPr>
      </w:pPr>
      <w:r w:rsidRPr="0009558A">
        <w:rPr>
          <w:rFonts w:ascii="Urbano Light" w:hAnsi="Urbano Light" w:cs="Arial"/>
        </w:rPr>
        <w:t>evidence of learning, as well as supporting evidence of their engagement in a work</w:t>
      </w:r>
      <w:r w:rsidR="00B07B34">
        <w:rPr>
          <w:rFonts w:ascii="Urbano Light" w:hAnsi="Urbano Light" w:cs="Arial"/>
        </w:rPr>
        <w:t>-</w:t>
      </w:r>
      <w:r w:rsidRPr="0009558A">
        <w:rPr>
          <w:rFonts w:ascii="Urbano Light" w:hAnsi="Urbano Light" w:cs="Arial"/>
        </w:rPr>
        <w:t>related</w:t>
      </w:r>
      <w:r w:rsidR="00994801" w:rsidRPr="0009558A">
        <w:rPr>
          <w:rFonts w:ascii="Urbano Light" w:hAnsi="Urbano Light" w:cs="Arial"/>
        </w:rPr>
        <w:t xml:space="preserve"> </w:t>
      </w:r>
      <w:r w:rsidRPr="0009558A">
        <w:rPr>
          <w:rFonts w:ascii="Urbano Light" w:hAnsi="Urbano Light" w:cs="Arial"/>
        </w:rPr>
        <w:t xml:space="preserve">context. </w:t>
      </w:r>
    </w:p>
    <w:p w14:paraId="6EDB059D" w14:textId="77777777" w:rsidR="00994801" w:rsidRPr="0009558A" w:rsidRDefault="00994801" w:rsidP="002056CF">
      <w:pPr>
        <w:widowControl w:val="0"/>
        <w:autoSpaceDE w:val="0"/>
        <w:autoSpaceDN w:val="0"/>
        <w:adjustRightInd w:val="0"/>
        <w:rPr>
          <w:rFonts w:ascii="Urbano Light" w:hAnsi="Urbano Light" w:cs="Arial"/>
        </w:rPr>
      </w:pPr>
    </w:p>
    <w:p w14:paraId="690DC8BB" w14:textId="6F5771E5" w:rsidR="00AA5C11" w:rsidRPr="00954F9E" w:rsidRDefault="00AA5C11" w:rsidP="00AA5C11">
      <w:pPr>
        <w:rPr>
          <w:rFonts w:ascii="Urbano Light" w:hAnsi="Urbano Light"/>
          <w:color w:val="FAA522"/>
          <w:sz w:val="28"/>
          <w:szCs w:val="28"/>
        </w:rPr>
      </w:pPr>
      <w:r w:rsidRPr="00954F9E">
        <w:rPr>
          <w:rFonts w:ascii="Eksja" w:hAnsi="Eksja"/>
          <w:b/>
          <w:color w:val="FAA522"/>
          <w:sz w:val="28"/>
          <w:szCs w:val="28"/>
        </w:rPr>
        <w:t>VET</w:t>
      </w:r>
    </w:p>
    <w:p w14:paraId="48F90F99" w14:textId="68FEEB29" w:rsidR="002056CF" w:rsidRPr="0009558A" w:rsidRDefault="002056CF" w:rsidP="002056CF">
      <w:pPr>
        <w:widowControl w:val="0"/>
        <w:autoSpaceDE w:val="0"/>
        <w:autoSpaceDN w:val="0"/>
        <w:adjustRightInd w:val="0"/>
        <w:rPr>
          <w:rFonts w:ascii="Urbano Light" w:hAnsi="Urbano Light" w:cs="Arial"/>
        </w:rPr>
      </w:pPr>
      <w:r w:rsidRPr="0009558A">
        <w:rPr>
          <w:rFonts w:ascii="Urbano Light" w:hAnsi="Urbano Light" w:cs="Arial"/>
        </w:rPr>
        <w:t xml:space="preserve">For programs that include VET, </w:t>
      </w:r>
      <w:r w:rsidR="00E340AB" w:rsidRPr="0009558A">
        <w:rPr>
          <w:rFonts w:ascii="Urbano Light" w:hAnsi="Urbano Light" w:cs="Arial"/>
        </w:rPr>
        <w:t>success</w:t>
      </w:r>
      <w:r w:rsidRPr="0009558A">
        <w:rPr>
          <w:rFonts w:ascii="Urbano Light" w:hAnsi="Urbano Light" w:cs="Arial"/>
        </w:rPr>
        <w:t xml:space="preserve"> is based on students’ evidence of learning,</w:t>
      </w:r>
      <w:r w:rsidR="00994801" w:rsidRPr="0009558A">
        <w:rPr>
          <w:rFonts w:ascii="Urbano Light" w:hAnsi="Urbano Light" w:cs="Arial"/>
        </w:rPr>
        <w:t xml:space="preserve"> </w:t>
      </w:r>
      <w:r w:rsidRPr="0009558A">
        <w:rPr>
          <w:rFonts w:ascii="Urbano Light" w:hAnsi="Urbano Light" w:cs="Arial"/>
        </w:rPr>
        <w:t xml:space="preserve">as well as supporting evidence of their engagement in VET. </w:t>
      </w:r>
    </w:p>
    <w:p w14:paraId="1A42FF3E" w14:textId="77777777" w:rsidR="00994801" w:rsidRPr="0009558A" w:rsidRDefault="00994801" w:rsidP="002056CF">
      <w:pPr>
        <w:widowControl w:val="0"/>
        <w:autoSpaceDE w:val="0"/>
        <w:autoSpaceDN w:val="0"/>
        <w:adjustRightInd w:val="0"/>
        <w:rPr>
          <w:rFonts w:ascii="Urbano Light" w:hAnsi="Urbano Light" w:cs="Arial"/>
        </w:rPr>
      </w:pPr>
    </w:p>
    <w:p w14:paraId="289FF313" w14:textId="70B0475E" w:rsidR="002056CF" w:rsidRPr="0009558A" w:rsidRDefault="002056CF" w:rsidP="002056CF">
      <w:pPr>
        <w:widowControl w:val="0"/>
        <w:autoSpaceDE w:val="0"/>
        <w:autoSpaceDN w:val="0"/>
        <w:adjustRightInd w:val="0"/>
        <w:rPr>
          <w:rFonts w:ascii="Urbano Light" w:hAnsi="Urbano Light" w:cs="Arial"/>
        </w:rPr>
      </w:pPr>
      <w:r w:rsidRPr="0009558A">
        <w:rPr>
          <w:rFonts w:ascii="Urbano Light" w:hAnsi="Urbano Light" w:cs="Arial"/>
        </w:rPr>
        <w:t>For programs that include VET, work placement is encouraged as an opportunity to</w:t>
      </w:r>
      <w:r w:rsidR="00657540" w:rsidRPr="0009558A">
        <w:rPr>
          <w:rFonts w:ascii="Urbano Light" w:hAnsi="Urbano Light" w:cs="Arial"/>
        </w:rPr>
        <w:t xml:space="preserve"> </w:t>
      </w:r>
      <w:r w:rsidRPr="0009558A">
        <w:rPr>
          <w:rFonts w:ascii="Urbano Light" w:hAnsi="Urbano Light" w:cs="Arial"/>
        </w:rPr>
        <w:t xml:space="preserve">reinforce the development of practical skills. </w:t>
      </w:r>
    </w:p>
    <w:p w14:paraId="57C9B834" w14:textId="77777777" w:rsidR="00F74E71" w:rsidRPr="0009558A" w:rsidRDefault="00F74E71" w:rsidP="002056CF">
      <w:pPr>
        <w:rPr>
          <w:rFonts w:ascii="Urbano Light" w:hAnsi="Urbano Light" w:cs="Arial"/>
          <w:sz w:val="20"/>
          <w:szCs w:val="20"/>
        </w:rPr>
      </w:pPr>
    </w:p>
    <w:p w14:paraId="70AC97A0" w14:textId="5DA6785A" w:rsidR="00F74E71" w:rsidRPr="0009558A" w:rsidRDefault="00F74E71" w:rsidP="002056CF">
      <w:pPr>
        <w:rPr>
          <w:rFonts w:ascii="Urbano Light" w:hAnsi="Urbano Light" w:cs="Arial"/>
        </w:rPr>
      </w:pPr>
      <w:r w:rsidRPr="0009558A">
        <w:rPr>
          <w:rFonts w:ascii="Urbano Light" w:hAnsi="Urbano Light" w:cs="Arial"/>
        </w:rPr>
        <w:t xml:space="preserve">Students need to document in some way their VET or Vocational Learning. It is not sufficient to submit a Teacher’s Report and a Workplace Supervisor’s report or Statement of Attainment. The performance standards </w:t>
      </w:r>
      <w:r w:rsidR="005856B4" w:rsidRPr="0009558A">
        <w:rPr>
          <w:rFonts w:ascii="Urbano Light" w:hAnsi="Urbano Light" w:cs="Arial"/>
        </w:rPr>
        <w:t xml:space="preserve">for this </w:t>
      </w:r>
      <w:r w:rsidR="00441A0A" w:rsidRPr="0009558A">
        <w:rPr>
          <w:rFonts w:ascii="Urbano Light" w:hAnsi="Urbano Light" w:cs="Arial"/>
        </w:rPr>
        <w:t>activity</w:t>
      </w:r>
      <w:r w:rsidR="005856B4" w:rsidRPr="0009558A">
        <w:rPr>
          <w:rFonts w:ascii="Urbano Light" w:hAnsi="Urbano Light" w:cs="Arial"/>
        </w:rPr>
        <w:t xml:space="preserve"> are </w:t>
      </w:r>
      <w:r w:rsidR="00E871BE" w:rsidRPr="0009558A">
        <w:rPr>
          <w:rFonts w:ascii="Urbano Light" w:hAnsi="Urbano Light" w:cs="Arial"/>
        </w:rPr>
        <w:t xml:space="preserve">knowledge and understanding as well as application and this should be indicated by students in both some form of annotated documentation of their learning. </w:t>
      </w:r>
      <w:r w:rsidR="005856B4" w:rsidRPr="0009558A">
        <w:rPr>
          <w:rFonts w:ascii="Urbano Light" w:hAnsi="Urbano Light" w:cs="Arial"/>
        </w:rPr>
        <w:t>This can take the form of photos, a diary, a video diary, video recordings of work</w:t>
      </w:r>
      <w:r w:rsidR="00E8322E" w:rsidRPr="0009558A">
        <w:rPr>
          <w:rFonts w:ascii="Urbano Light" w:hAnsi="Urbano Light" w:cs="Arial"/>
        </w:rPr>
        <w:t xml:space="preserve"> or </w:t>
      </w:r>
      <w:r w:rsidR="00B07B34">
        <w:rPr>
          <w:rFonts w:ascii="Urbano Light" w:hAnsi="Urbano Light" w:cs="Arial"/>
        </w:rPr>
        <w:t>an</w:t>
      </w:r>
      <w:r w:rsidR="00E8322E" w:rsidRPr="0009558A">
        <w:rPr>
          <w:rFonts w:ascii="Urbano Light" w:hAnsi="Urbano Light" w:cs="Arial"/>
        </w:rPr>
        <w:t>other format.</w:t>
      </w:r>
    </w:p>
    <w:p w14:paraId="4BFB114D" w14:textId="77777777" w:rsidR="00994801" w:rsidRPr="0009558A" w:rsidRDefault="00994801" w:rsidP="002056CF">
      <w:pPr>
        <w:rPr>
          <w:rFonts w:ascii="Urbano Light" w:hAnsi="Urbano Light" w:cs="Arial"/>
        </w:rPr>
      </w:pPr>
    </w:p>
    <w:p w14:paraId="2841D52E" w14:textId="77777777" w:rsidR="00F47CF3" w:rsidRPr="0009558A" w:rsidRDefault="00DC0AF4" w:rsidP="002056CF">
      <w:pPr>
        <w:rPr>
          <w:rFonts w:ascii="Urbano Light" w:hAnsi="Urbano Light" w:cs="Arial"/>
        </w:rPr>
      </w:pPr>
      <w:r w:rsidRPr="0009558A">
        <w:rPr>
          <w:rFonts w:ascii="Urbano Light" w:hAnsi="Urbano Light" w:cs="Arial"/>
        </w:rPr>
        <w:t xml:space="preserve">I have provided a series of samples, </w:t>
      </w:r>
      <w:r w:rsidR="00E8322E" w:rsidRPr="0009558A">
        <w:rPr>
          <w:rFonts w:ascii="Urbano Light" w:hAnsi="Urbano Light" w:cs="Arial"/>
        </w:rPr>
        <w:t>which documents several days of an imaginary student’s work placement</w:t>
      </w:r>
      <w:r w:rsidRPr="0009558A">
        <w:rPr>
          <w:rFonts w:ascii="Urbano Light" w:hAnsi="Urbano Light" w:cs="Arial"/>
        </w:rPr>
        <w:t>. These have been completed in several different formats, to give teachers and students an idea of how learning can be demonstrated.</w:t>
      </w:r>
      <w:r w:rsidR="00E8322E" w:rsidRPr="0009558A">
        <w:rPr>
          <w:rFonts w:ascii="Urbano Light" w:hAnsi="Urbano Light" w:cs="Arial"/>
        </w:rPr>
        <w:t xml:space="preserve"> </w:t>
      </w:r>
    </w:p>
    <w:p w14:paraId="79D3948E" w14:textId="77777777" w:rsidR="00994801" w:rsidRPr="0009558A" w:rsidRDefault="00994801" w:rsidP="002056CF">
      <w:pPr>
        <w:rPr>
          <w:rFonts w:ascii="Urbano Light" w:hAnsi="Urbano Light" w:cs="Arial"/>
        </w:rPr>
      </w:pPr>
    </w:p>
    <w:p w14:paraId="13F5C86B" w14:textId="77777777" w:rsidR="00833FB4" w:rsidRDefault="00833FB4" w:rsidP="002056CF">
      <w:pPr>
        <w:rPr>
          <w:rFonts w:ascii="Urbano Light" w:hAnsi="Urbano Light" w:cs="Arial"/>
        </w:rPr>
      </w:pPr>
    </w:p>
    <w:p w14:paraId="009C0986" w14:textId="0FF69062" w:rsidR="00E8322E" w:rsidRPr="0009558A" w:rsidRDefault="00F47CF3" w:rsidP="002056CF">
      <w:pPr>
        <w:rPr>
          <w:rFonts w:ascii="Urbano Light" w:hAnsi="Urbano Light" w:cs="Arial"/>
        </w:rPr>
      </w:pPr>
      <w:bookmarkStart w:id="0" w:name="_GoBack"/>
      <w:bookmarkEnd w:id="0"/>
      <w:r w:rsidRPr="0009558A">
        <w:rPr>
          <w:rFonts w:ascii="Urbano Light" w:hAnsi="Urbano Light" w:cs="Arial"/>
        </w:rPr>
        <w:t xml:space="preserve">The </w:t>
      </w:r>
      <w:r w:rsidR="00DC0AF4" w:rsidRPr="0009558A">
        <w:rPr>
          <w:rFonts w:ascii="Urbano Light" w:hAnsi="Urbano Light" w:cs="Arial"/>
        </w:rPr>
        <w:t xml:space="preserve">annotated photos </w:t>
      </w:r>
      <w:r w:rsidRPr="0009558A">
        <w:rPr>
          <w:rFonts w:ascii="Urbano Light" w:hAnsi="Urbano Light" w:cs="Arial"/>
        </w:rPr>
        <w:t>sample was created using a program called Comic Life 2, which can be used on PC and Mac.</w:t>
      </w:r>
      <w:r w:rsidR="00E8322E" w:rsidRPr="0009558A">
        <w:rPr>
          <w:rFonts w:ascii="Urbano Light" w:hAnsi="Urbano Light" w:cs="Arial"/>
        </w:rPr>
        <w:t xml:space="preserve"> </w:t>
      </w:r>
      <w:r w:rsidRPr="0009558A">
        <w:rPr>
          <w:rFonts w:ascii="Urbano Light" w:hAnsi="Urbano Light" w:cs="Arial"/>
        </w:rPr>
        <w:t xml:space="preserve">It can be used for free for the first month. There is no prerequisite to use this program in any </w:t>
      </w:r>
      <w:r w:rsidR="002E2508" w:rsidRPr="0009558A">
        <w:rPr>
          <w:rFonts w:ascii="Urbano Light" w:hAnsi="Urbano Light" w:cs="Arial"/>
        </w:rPr>
        <w:t>activity</w:t>
      </w:r>
      <w:r w:rsidRPr="0009558A">
        <w:rPr>
          <w:rFonts w:ascii="Urbano Light" w:hAnsi="Urbano Light" w:cs="Arial"/>
        </w:rPr>
        <w:t xml:space="preserve"> items, it’s just an easy to use layout tool.</w:t>
      </w:r>
    </w:p>
    <w:p w14:paraId="7D261BEA" w14:textId="77777777" w:rsidR="00E871BE" w:rsidRPr="0009558A" w:rsidRDefault="00E871BE" w:rsidP="002056CF">
      <w:pPr>
        <w:rPr>
          <w:rFonts w:ascii="Urbano Light" w:hAnsi="Urbano Light" w:cs="Arial"/>
        </w:rPr>
      </w:pPr>
    </w:p>
    <w:p w14:paraId="2572F15B" w14:textId="62ED9CBB" w:rsidR="00890F01" w:rsidRPr="00954F9E" w:rsidRDefault="00AA5C11" w:rsidP="00FF5798">
      <w:pPr>
        <w:rPr>
          <w:rFonts w:ascii="Urbano Light" w:hAnsi="Urbano Light"/>
          <w:color w:val="4B3640"/>
          <w:sz w:val="28"/>
          <w:szCs w:val="28"/>
        </w:rPr>
      </w:pPr>
      <w:r w:rsidRPr="00954F9E">
        <w:rPr>
          <w:rFonts w:ascii="Eksja" w:hAnsi="Eksja"/>
          <w:b/>
          <w:color w:val="4B3640"/>
          <w:sz w:val="28"/>
          <w:szCs w:val="28"/>
        </w:rPr>
        <w:t>Practical Investigation</w:t>
      </w:r>
    </w:p>
    <w:p w14:paraId="3F5D15ED" w14:textId="0E3161BF" w:rsidR="000A75E1" w:rsidRPr="0009558A" w:rsidRDefault="00890F01" w:rsidP="00A05F51">
      <w:pPr>
        <w:rPr>
          <w:rFonts w:ascii="Urbano Light" w:hAnsi="Urbano Light"/>
        </w:rPr>
      </w:pPr>
      <w:r w:rsidRPr="0009558A">
        <w:rPr>
          <w:rFonts w:ascii="Urbano Light" w:hAnsi="Urbano Light"/>
        </w:rPr>
        <w:t xml:space="preserve">Students </w:t>
      </w:r>
      <w:r w:rsidR="00E340AB" w:rsidRPr="0009558A">
        <w:rPr>
          <w:rFonts w:ascii="Urbano Light" w:hAnsi="Urbano Light"/>
        </w:rPr>
        <w:t>are advised to</w:t>
      </w:r>
      <w:r w:rsidRPr="0009558A">
        <w:rPr>
          <w:rFonts w:ascii="Urbano Light" w:hAnsi="Urbano Light"/>
        </w:rPr>
        <w:t xml:space="preserve"> select a task, service or product that relates to their VET or Vocational Learning. Students need to document their planning, making/delivery and evaluation of the product, service or task. </w:t>
      </w:r>
    </w:p>
    <w:p w14:paraId="32D207CD" w14:textId="1966FF60" w:rsidR="00F63004" w:rsidRPr="0009558A" w:rsidRDefault="00344EE2" w:rsidP="00A05F51">
      <w:pPr>
        <w:rPr>
          <w:rFonts w:ascii="Urbano Light" w:hAnsi="Urbano Light"/>
        </w:rPr>
      </w:pPr>
      <w:r w:rsidRPr="0009558A">
        <w:rPr>
          <w:rFonts w:ascii="Urbano Light" w:hAnsi="Urbano Light"/>
        </w:rPr>
        <w:t xml:space="preserve">For this activity students should not simply report on what they did, </w:t>
      </w:r>
      <w:r w:rsidR="000A75E1" w:rsidRPr="0009558A">
        <w:rPr>
          <w:rFonts w:ascii="Urbano Light" w:hAnsi="Urbano Light"/>
        </w:rPr>
        <w:t xml:space="preserve">but </w:t>
      </w:r>
      <w:r w:rsidRPr="0009558A">
        <w:rPr>
          <w:rFonts w:ascii="Urbano Light" w:hAnsi="Urbano Light"/>
        </w:rPr>
        <w:t>also</w:t>
      </w:r>
      <w:r w:rsidR="000A75E1" w:rsidRPr="0009558A">
        <w:rPr>
          <w:rFonts w:ascii="Urbano Light" w:hAnsi="Urbano Light"/>
        </w:rPr>
        <w:t xml:space="preserve"> include the knowledge they have about their topic and their reflection and evaluation of their performance or product.</w:t>
      </w:r>
    </w:p>
    <w:p w14:paraId="1CEB42EF" w14:textId="77777777" w:rsidR="00F63004" w:rsidRPr="0009558A" w:rsidRDefault="00F63004" w:rsidP="00A05F51">
      <w:pPr>
        <w:rPr>
          <w:rFonts w:ascii="Urbano Light" w:hAnsi="Urbano Light"/>
        </w:rPr>
      </w:pPr>
    </w:p>
    <w:p w14:paraId="50FDAA70" w14:textId="6CED5DA8" w:rsidR="00F63004" w:rsidRPr="00954F9E" w:rsidRDefault="00AA5C11" w:rsidP="00A05F51">
      <w:pPr>
        <w:rPr>
          <w:rFonts w:ascii="Urbano Light" w:hAnsi="Urbano Light"/>
          <w:color w:val="FAA522"/>
          <w:sz w:val="28"/>
          <w:szCs w:val="28"/>
        </w:rPr>
      </w:pPr>
      <w:r w:rsidRPr="00954F9E">
        <w:rPr>
          <w:rFonts w:ascii="Eksja" w:hAnsi="Eksja"/>
          <w:b/>
          <w:color w:val="FAA522"/>
          <w:sz w:val="28"/>
          <w:szCs w:val="28"/>
        </w:rPr>
        <w:t>Reflection</w:t>
      </w:r>
    </w:p>
    <w:p w14:paraId="2E806FC4" w14:textId="5C664B26" w:rsidR="00877366" w:rsidRDefault="001C47FE" w:rsidP="00A05F51">
      <w:pPr>
        <w:rPr>
          <w:rFonts w:ascii="Urbano Light" w:hAnsi="Urbano Light"/>
        </w:rPr>
      </w:pPr>
      <w:r w:rsidRPr="0009558A">
        <w:rPr>
          <w:rFonts w:ascii="Urbano Light" w:hAnsi="Urbano Light"/>
        </w:rPr>
        <w:t>It is recommended that s</w:t>
      </w:r>
      <w:r w:rsidR="00F63004" w:rsidRPr="0009558A">
        <w:rPr>
          <w:rFonts w:ascii="Urbano Light" w:hAnsi="Urbano Light"/>
        </w:rPr>
        <w:t xml:space="preserve">tudents complete at least two reflections. Content for this </w:t>
      </w:r>
      <w:r w:rsidRPr="0009558A">
        <w:rPr>
          <w:rFonts w:ascii="Urbano Light" w:hAnsi="Urbano Light"/>
        </w:rPr>
        <w:t xml:space="preserve">topic </w:t>
      </w:r>
      <w:r w:rsidR="00F63004" w:rsidRPr="0009558A">
        <w:rPr>
          <w:rFonts w:ascii="Urbano Light" w:hAnsi="Urbano Light"/>
        </w:rPr>
        <w:t xml:space="preserve">includes a video which compares recount to reflection (low literacy students often mistake recounting what happened to reflecting on what has happened) and a recount and a reflection example for teachers to use to unpack the kind of language used. The </w:t>
      </w:r>
      <w:r w:rsidRPr="0009558A">
        <w:rPr>
          <w:rFonts w:ascii="Urbano Light" w:hAnsi="Urbano Light"/>
        </w:rPr>
        <w:t xml:space="preserve">scenario </w:t>
      </w:r>
      <w:r w:rsidR="00F63004" w:rsidRPr="0009558A">
        <w:rPr>
          <w:rFonts w:ascii="Urbano Light" w:hAnsi="Urbano Light"/>
        </w:rPr>
        <w:t>includes the performance standards and many leading questions for students to use to get them thinking. It might be wise to weed this list down to what you feel might be the most useful to stop students from becoming overwhelmed. I have included several pdfs that look at the types of language used in reflections</w:t>
      </w:r>
      <w:r w:rsidR="00877366" w:rsidRPr="0009558A">
        <w:rPr>
          <w:rFonts w:ascii="Urbano Light" w:hAnsi="Urbano Light"/>
        </w:rPr>
        <w:t>,</w:t>
      </w:r>
      <w:r w:rsidR="00F63004" w:rsidRPr="0009558A">
        <w:rPr>
          <w:rFonts w:ascii="Urbano Light" w:hAnsi="Urbano Light"/>
        </w:rPr>
        <w:t xml:space="preserve"> which might also be useful.</w:t>
      </w:r>
    </w:p>
    <w:p w14:paraId="4B32D7DE" w14:textId="77777777" w:rsidR="008C4D54" w:rsidRPr="0009558A" w:rsidRDefault="008C4D54" w:rsidP="00A05F51">
      <w:pPr>
        <w:rPr>
          <w:rFonts w:ascii="Urbano Light" w:hAnsi="Urbano Light"/>
        </w:rPr>
      </w:pPr>
    </w:p>
    <w:p w14:paraId="104C8D52" w14:textId="1582C430" w:rsidR="00A05F51" w:rsidRPr="0009558A" w:rsidRDefault="00877366" w:rsidP="00A05F51">
      <w:pPr>
        <w:rPr>
          <w:rFonts w:ascii="Urbano Light" w:hAnsi="Urbano Light"/>
        </w:rPr>
      </w:pPr>
      <w:r w:rsidRPr="0009558A">
        <w:rPr>
          <w:rFonts w:ascii="Urbano Light" w:hAnsi="Urbano Light"/>
        </w:rPr>
        <w:t xml:space="preserve">Having students look over their Performance </w:t>
      </w:r>
      <w:r w:rsidR="00281CD3">
        <w:rPr>
          <w:rFonts w:ascii="Urbano Light" w:hAnsi="Urbano Light"/>
        </w:rPr>
        <w:t>activity</w:t>
      </w:r>
      <w:r w:rsidRPr="0009558A">
        <w:rPr>
          <w:rFonts w:ascii="Urbano Light" w:hAnsi="Urbano Light"/>
        </w:rPr>
        <w:t xml:space="preserve"> when working on the workplace and personal reflections could be very useful in jogging students</w:t>
      </w:r>
      <w:r w:rsidR="00B07B34">
        <w:rPr>
          <w:rFonts w:ascii="Urbano Light" w:hAnsi="Urbano Light"/>
        </w:rPr>
        <w:t>’</w:t>
      </w:r>
      <w:r w:rsidRPr="0009558A">
        <w:rPr>
          <w:rFonts w:ascii="Urbano Light" w:hAnsi="Urbano Light"/>
        </w:rPr>
        <w:t xml:space="preserve"> memories about what they have done and hopefully provide them with content for their reflections. This </w:t>
      </w:r>
      <w:r w:rsidR="00EE4460" w:rsidRPr="0009558A">
        <w:rPr>
          <w:rFonts w:ascii="Urbano Light" w:hAnsi="Urbano Light"/>
        </w:rPr>
        <w:t>activity</w:t>
      </w:r>
      <w:r w:rsidRPr="0009558A">
        <w:rPr>
          <w:rFonts w:ascii="Urbano Light" w:hAnsi="Urbano Light"/>
        </w:rPr>
        <w:t xml:space="preserve"> item could also be done concurrently with the Performance </w:t>
      </w:r>
      <w:r w:rsidR="00281CD3">
        <w:rPr>
          <w:rFonts w:ascii="Urbano Light" w:hAnsi="Urbano Light"/>
        </w:rPr>
        <w:t>activity</w:t>
      </w:r>
      <w:r w:rsidRPr="0009558A">
        <w:rPr>
          <w:rFonts w:ascii="Urbano Light" w:hAnsi="Urbano Light"/>
        </w:rPr>
        <w:t>, getting students to record their progress and reflec</w:t>
      </w:r>
      <w:r w:rsidR="00EE4460" w:rsidRPr="0009558A">
        <w:rPr>
          <w:rFonts w:ascii="Urbano Light" w:hAnsi="Urbano Light"/>
        </w:rPr>
        <w:t>t on their progress as they go.</w:t>
      </w:r>
    </w:p>
    <w:p w14:paraId="63D63178" w14:textId="77777777" w:rsidR="00D41697" w:rsidRPr="0009558A" w:rsidRDefault="00D41697" w:rsidP="00D41697">
      <w:pPr>
        <w:rPr>
          <w:rFonts w:ascii="Urbano Light" w:hAnsi="Urbano Light"/>
        </w:rPr>
      </w:pPr>
    </w:p>
    <w:p w14:paraId="5895C1B0" w14:textId="16CCDC0D" w:rsidR="00740598" w:rsidRDefault="00740598" w:rsidP="004E251B"/>
    <w:sectPr w:rsidR="00740598" w:rsidSect="00D45FBB">
      <w:headerReference w:type="default" r:id="rId7"/>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E494" w14:textId="77777777" w:rsidR="00982883" w:rsidRDefault="00982883" w:rsidP="00184F4E">
      <w:r>
        <w:separator/>
      </w:r>
    </w:p>
  </w:endnote>
  <w:endnote w:type="continuationSeparator" w:id="0">
    <w:p w14:paraId="192B1C97" w14:textId="77777777" w:rsidR="00982883" w:rsidRDefault="00982883" w:rsidP="0018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Urbano">
    <w:panose1 w:val="020B0603020202020204"/>
    <w:charset w:val="00"/>
    <w:family w:val="auto"/>
    <w:pitch w:val="variable"/>
    <w:sig w:usb0="800000AF" w:usb1="5000205B" w:usb2="00000000" w:usb3="00000000" w:csb0="00000001" w:csb1="00000000"/>
  </w:font>
  <w:font w:name="Eksja">
    <w:panose1 w:val="02060504040200020004"/>
    <w:charset w:val="00"/>
    <w:family w:val="auto"/>
    <w:pitch w:val="variable"/>
    <w:sig w:usb0="A00000EF" w:usb1="4000205B" w:usb2="00000000" w:usb3="00000000" w:csb0="00000093" w:csb1="00000000"/>
  </w:font>
  <w:font w:name="Urbano Light">
    <w:panose1 w:val="020B0403020202020204"/>
    <w:charset w:val="00"/>
    <w:family w:val="auto"/>
    <w:pitch w:val="variable"/>
    <w:sig w:usb0="800000AF" w:usb1="50002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A8BB" w14:textId="77777777" w:rsidR="00982883" w:rsidRDefault="00982883" w:rsidP="00184F4E">
      <w:r>
        <w:separator/>
      </w:r>
    </w:p>
  </w:footnote>
  <w:footnote w:type="continuationSeparator" w:id="0">
    <w:p w14:paraId="4909E634" w14:textId="77777777" w:rsidR="00982883" w:rsidRDefault="00982883" w:rsidP="00184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20C2" w14:textId="30DCA694" w:rsidR="00184F4E" w:rsidRDefault="00184F4E" w:rsidP="00D45FBB">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7E40" w14:textId="651B77E8" w:rsidR="00620A8C" w:rsidRDefault="00620A8C">
    <w:pPr>
      <w:pStyle w:val="Header"/>
    </w:pPr>
    <w:r>
      <w:tab/>
    </w:r>
    <w:r>
      <w:tab/>
    </w:r>
    <w:r>
      <w:rPr>
        <w:noProof/>
        <w:lang w:val="en-GB" w:eastAsia="en-GB"/>
      </w:rPr>
      <w:drawing>
        <wp:inline distT="0" distB="0" distL="0" distR="0" wp14:anchorId="69D3DE23" wp14:editId="7FFDE344">
          <wp:extent cx="2161032" cy="865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pattern 2 smll.png"/>
                  <pic:cNvPicPr/>
                </pic:nvPicPr>
                <pic:blipFill>
                  <a:blip r:embed="rId1">
                    <a:extLst>
                      <a:ext uri="{28A0092B-C50C-407E-A947-70E740481C1C}">
                        <a14:useLocalDpi xmlns:a14="http://schemas.microsoft.com/office/drawing/2010/main" val="0"/>
                      </a:ext>
                    </a:extLst>
                  </a:blip>
                  <a:stretch>
                    <a:fillRect/>
                  </a:stretch>
                </pic:blipFill>
                <pic:spPr>
                  <a:xfrm>
                    <a:off x="0" y="0"/>
                    <a:ext cx="2161032" cy="8656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D7C"/>
    <w:multiLevelType w:val="hybridMultilevel"/>
    <w:tmpl w:val="52A4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6623B"/>
    <w:multiLevelType w:val="hybridMultilevel"/>
    <w:tmpl w:val="79F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C59B4"/>
    <w:multiLevelType w:val="hybridMultilevel"/>
    <w:tmpl w:val="252C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D7772"/>
    <w:multiLevelType w:val="hybridMultilevel"/>
    <w:tmpl w:val="23A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E35CA2"/>
    <w:multiLevelType w:val="hybridMultilevel"/>
    <w:tmpl w:val="DF7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F2092"/>
    <w:multiLevelType w:val="hybridMultilevel"/>
    <w:tmpl w:val="7EA6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444C9"/>
    <w:multiLevelType w:val="hybridMultilevel"/>
    <w:tmpl w:val="C5B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06860"/>
    <w:multiLevelType w:val="hybridMultilevel"/>
    <w:tmpl w:val="CA6A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7B7049"/>
    <w:multiLevelType w:val="hybridMultilevel"/>
    <w:tmpl w:val="EFD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1B"/>
    <w:rsid w:val="00054323"/>
    <w:rsid w:val="00064614"/>
    <w:rsid w:val="0009558A"/>
    <w:rsid w:val="000A75E1"/>
    <w:rsid w:val="000B4AB1"/>
    <w:rsid w:val="000C18C1"/>
    <w:rsid w:val="000E2BF3"/>
    <w:rsid w:val="000E38E9"/>
    <w:rsid w:val="000F5D8C"/>
    <w:rsid w:val="001053AA"/>
    <w:rsid w:val="001121C7"/>
    <w:rsid w:val="00114271"/>
    <w:rsid w:val="00124D30"/>
    <w:rsid w:val="0017367A"/>
    <w:rsid w:val="001813D8"/>
    <w:rsid w:val="00184F4E"/>
    <w:rsid w:val="001C47FE"/>
    <w:rsid w:val="001F3065"/>
    <w:rsid w:val="002056CF"/>
    <w:rsid w:val="002779F2"/>
    <w:rsid w:val="00281CD3"/>
    <w:rsid w:val="00281E8C"/>
    <w:rsid w:val="00294242"/>
    <w:rsid w:val="002A3BAC"/>
    <w:rsid w:val="002E2508"/>
    <w:rsid w:val="002F0E8F"/>
    <w:rsid w:val="002F1517"/>
    <w:rsid w:val="0033689D"/>
    <w:rsid w:val="00344EE2"/>
    <w:rsid w:val="00394604"/>
    <w:rsid w:val="003961CA"/>
    <w:rsid w:val="003B25D7"/>
    <w:rsid w:val="003B6E6A"/>
    <w:rsid w:val="003D331A"/>
    <w:rsid w:val="003F1759"/>
    <w:rsid w:val="00401B85"/>
    <w:rsid w:val="00420AA4"/>
    <w:rsid w:val="00441A0A"/>
    <w:rsid w:val="00460596"/>
    <w:rsid w:val="004C669B"/>
    <w:rsid w:val="004E251B"/>
    <w:rsid w:val="0055242E"/>
    <w:rsid w:val="00573A23"/>
    <w:rsid w:val="00580763"/>
    <w:rsid w:val="005856B4"/>
    <w:rsid w:val="005C0BC9"/>
    <w:rsid w:val="005F2C8A"/>
    <w:rsid w:val="00620A8C"/>
    <w:rsid w:val="00650949"/>
    <w:rsid w:val="00655E42"/>
    <w:rsid w:val="0065662A"/>
    <w:rsid w:val="00657540"/>
    <w:rsid w:val="00676583"/>
    <w:rsid w:val="0068422A"/>
    <w:rsid w:val="00695149"/>
    <w:rsid w:val="006B497A"/>
    <w:rsid w:val="006D521D"/>
    <w:rsid w:val="006D6898"/>
    <w:rsid w:val="006E32B8"/>
    <w:rsid w:val="006E7189"/>
    <w:rsid w:val="006F151C"/>
    <w:rsid w:val="006F6536"/>
    <w:rsid w:val="00704A4E"/>
    <w:rsid w:val="00722749"/>
    <w:rsid w:val="00740598"/>
    <w:rsid w:val="00751B02"/>
    <w:rsid w:val="00757D96"/>
    <w:rsid w:val="007629D5"/>
    <w:rsid w:val="00776D45"/>
    <w:rsid w:val="0077748E"/>
    <w:rsid w:val="007813A0"/>
    <w:rsid w:val="007A02C7"/>
    <w:rsid w:val="007B1654"/>
    <w:rsid w:val="007B1921"/>
    <w:rsid w:val="007B522B"/>
    <w:rsid w:val="007B6F95"/>
    <w:rsid w:val="007C0AF4"/>
    <w:rsid w:val="007C1607"/>
    <w:rsid w:val="007F0134"/>
    <w:rsid w:val="00833FB4"/>
    <w:rsid w:val="00835BC9"/>
    <w:rsid w:val="00865C58"/>
    <w:rsid w:val="00877366"/>
    <w:rsid w:val="00890F01"/>
    <w:rsid w:val="00897E74"/>
    <w:rsid w:val="008B7FBC"/>
    <w:rsid w:val="008C285E"/>
    <w:rsid w:val="008C4D54"/>
    <w:rsid w:val="008D12DD"/>
    <w:rsid w:val="008F660D"/>
    <w:rsid w:val="00916A54"/>
    <w:rsid w:val="00932370"/>
    <w:rsid w:val="00947A9F"/>
    <w:rsid w:val="00953F6F"/>
    <w:rsid w:val="00954F9E"/>
    <w:rsid w:val="00966239"/>
    <w:rsid w:val="00982883"/>
    <w:rsid w:val="00983D62"/>
    <w:rsid w:val="0098552D"/>
    <w:rsid w:val="00994801"/>
    <w:rsid w:val="009A30F8"/>
    <w:rsid w:val="009A3FFD"/>
    <w:rsid w:val="009F5D4F"/>
    <w:rsid w:val="00A03030"/>
    <w:rsid w:val="00A05F51"/>
    <w:rsid w:val="00A252DD"/>
    <w:rsid w:val="00A33BC0"/>
    <w:rsid w:val="00A45DB4"/>
    <w:rsid w:val="00A478EC"/>
    <w:rsid w:val="00A67883"/>
    <w:rsid w:val="00A8426E"/>
    <w:rsid w:val="00AA5C11"/>
    <w:rsid w:val="00AC0588"/>
    <w:rsid w:val="00AD2E92"/>
    <w:rsid w:val="00AE0111"/>
    <w:rsid w:val="00B07B34"/>
    <w:rsid w:val="00B14A67"/>
    <w:rsid w:val="00B434BD"/>
    <w:rsid w:val="00BA1DA7"/>
    <w:rsid w:val="00BC6C4F"/>
    <w:rsid w:val="00BD0B4D"/>
    <w:rsid w:val="00BE3606"/>
    <w:rsid w:val="00C00FFD"/>
    <w:rsid w:val="00C33C4A"/>
    <w:rsid w:val="00C64F1E"/>
    <w:rsid w:val="00CB07B1"/>
    <w:rsid w:val="00CF12F4"/>
    <w:rsid w:val="00CF533D"/>
    <w:rsid w:val="00CF751C"/>
    <w:rsid w:val="00D41697"/>
    <w:rsid w:val="00D45FBB"/>
    <w:rsid w:val="00DC0AF4"/>
    <w:rsid w:val="00DE2275"/>
    <w:rsid w:val="00DE2EB6"/>
    <w:rsid w:val="00DF6275"/>
    <w:rsid w:val="00E340AB"/>
    <w:rsid w:val="00E70A0F"/>
    <w:rsid w:val="00E74566"/>
    <w:rsid w:val="00E813C4"/>
    <w:rsid w:val="00E8322E"/>
    <w:rsid w:val="00E871BE"/>
    <w:rsid w:val="00EB6580"/>
    <w:rsid w:val="00EC6FDF"/>
    <w:rsid w:val="00EE4460"/>
    <w:rsid w:val="00F04246"/>
    <w:rsid w:val="00F47CF3"/>
    <w:rsid w:val="00F53C77"/>
    <w:rsid w:val="00F63004"/>
    <w:rsid w:val="00F74E71"/>
    <w:rsid w:val="00F83C14"/>
    <w:rsid w:val="00FF5798"/>
    <w:rsid w:val="00FF598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69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1B"/>
    <w:pPr>
      <w:ind w:left="720"/>
      <w:contextualSpacing/>
    </w:pPr>
  </w:style>
  <w:style w:type="table" w:styleId="TableGrid">
    <w:name w:val="Table Grid"/>
    <w:basedOn w:val="TableNormal"/>
    <w:uiPriority w:val="59"/>
    <w:rsid w:val="00A33BC0"/>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E92"/>
    <w:rPr>
      <w:color w:val="0000FF" w:themeColor="hyperlink"/>
      <w:u w:val="single"/>
    </w:rPr>
  </w:style>
  <w:style w:type="paragraph" w:styleId="Header">
    <w:name w:val="header"/>
    <w:basedOn w:val="Normal"/>
    <w:link w:val="HeaderChar"/>
    <w:uiPriority w:val="99"/>
    <w:unhideWhenUsed/>
    <w:rsid w:val="00184F4E"/>
    <w:pPr>
      <w:tabs>
        <w:tab w:val="center" w:pos="4513"/>
        <w:tab w:val="right" w:pos="9026"/>
      </w:tabs>
    </w:pPr>
  </w:style>
  <w:style w:type="character" w:customStyle="1" w:styleId="HeaderChar">
    <w:name w:val="Header Char"/>
    <w:basedOn w:val="DefaultParagraphFont"/>
    <w:link w:val="Header"/>
    <w:uiPriority w:val="99"/>
    <w:rsid w:val="00184F4E"/>
  </w:style>
  <w:style w:type="paragraph" w:styleId="Footer">
    <w:name w:val="footer"/>
    <w:basedOn w:val="Normal"/>
    <w:link w:val="FooterChar"/>
    <w:uiPriority w:val="99"/>
    <w:unhideWhenUsed/>
    <w:rsid w:val="00184F4E"/>
    <w:pPr>
      <w:tabs>
        <w:tab w:val="center" w:pos="4513"/>
        <w:tab w:val="right" w:pos="9026"/>
      </w:tabs>
    </w:pPr>
  </w:style>
  <w:style w:type="character" w:customStyle="1" w:styleId="FooterChar">
    <w:name w:val="Footer Char"/>
    <w:basedOn w:val="DefaultParagraphFont"/>
    <w:link w:val="Footer"/>
    <w:uiPriority w:val="99"/>
    <w:rsid w:val="0018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1324</Words>
  <Characters>7549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ICT for Learning</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ICT4L ICT4L</dc:creator>
  <cp:keywords/>
  <dc:description/>
  <cp:lastModifiedBy>Georgia Glen</cp:lastModifiedBy>
  <cp:revision>32</cp:revision>
  <dcterms:created xsi:type="dcterms:W3CDTF">2017-08-28T23:10:00Z</dcterms:created>
  <dcterms:modified xsi:type="dcterms:W3CDTF">2017-10-31T00:29:00Z</dcterms:modified>
</cp:coreProperties>
</file>